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61" w:rsidRDefault="00573F61" w:rsidP="00573F61">
      <w:pPr>
        <w:ind w:firstLine="708"/>
      </w:pPr>
      <w:bookmarkStart w:id="0" w:name="_GoBack"/>
      <w:bookmarkEnd w:id="0"/>
      <w:r>
        <w:t xml:space="preserve"> Согласно ныне действующему законодательству статья 316 УК РФ называется «Укрывательство преступлений» </w:t>
      </w:r>
    </w:p>
    <w:p w:rsidR="00573F61" w:rsidRDefault="00573F61" w:rsidP="00573F61">
      <w:r>
        <w:t>Диспозиция части 1 названной статьи гласит: Заранее не обещанное укрывательство тяжких преступлений, совершенных в отношении несовершеннолетних, не достигших четырнадцатилетнего возраста. Санкция части 1 указывает: наказывается штрафом в размере до ста тысяч рублей или в размере заработной платы или иного дохода осужденного за период до одного года, либо принудительными работами на срок до одного года, либо лишением свободы на тот же срок.</w:t>
      </w:r>
    </w:p>
    <w:p w:rsidR="00573F61" w:rsidRDefault="00573F61" w:rsidP="00573F61">
      <w:r>
        <w:t xml:space="preserve">Изменения в данную статью внесены Федеральным законом от 06.03.2022 № 38-ФЗ. Прежняя редакция статьи 316 предусматривала уголовную ответственность только за заранее не обещанное укрывательство особо тяжких преступлений, в ныне действующую редакцию добавили ответственность за заранее не обещанное укрывательство тяжких преступлений, совершенных в отношении несовершеннолетних, не достигших четырнадцатилетнего возраста. </w:t>
      </w:r>
    </w:p>
    <w:p w:rsidR="00573F61" w:rsidRDefault="00573F61" w:rsidP="00573F61">
      <w:r>
        <w:t>Под заранее не обещанным укрывательством подразумевается то, что лица заранее не распределяли между собой, кто будет совершать преступление, а кто будет его скрывать. В случае наличия такой договоренности, оба лица подлежат уголовной ответственности за то преступление, которое совершили.</w:t>
      </w:r>
    </w:p>
    <w:p w:rsidR="00F74DC2" w:rsidRPr="00573F61" w:rsidRDefault="00573F61" w:rsidP="00573F61">
      <w:proofErr w:type="gramStart"/>
      <w:r>
        <w:t xml:space="preserve">Кроме того, ответственность по ст. 316 УК РФ наступает не только за укрывательство особо тяжкого преступления – умышленные деяния, за совершение которых предусмотрено наказание в виде лишения свободы на срок свыше десяти лет или более строгое наказание (например, убийство ст.105, умышленное причинение тяжкого вреда здоровью, изнасилование </w:t>
      </w:r>
      <w:proofErr w:type="spellStart"/>
      <w:r>
        <w:t>ч.ч</w:t>
      </w:r>
      <w:proofErr w:type="spellEnd"/>
      <w:r>
        <w:t xml:space="preserve">. 3 – 5 ст. 132 УК РФ, разбой </w:t>
      </w:r>
      <w:proofErr w:type="spellStart"/>
      <w:r>
        <w:t>ч.ч</w:t>
      </w:r>
      <w:proofErr w:type="spellEnd"/>
      <w:r>
        <w:t>. 3-4 ст. 162</w:t>
      </w:r>
      <w:proofErr w:type="gramEnd"/>
      <w:r>
        <w:t xml:space="preserve"> </w:t>
      </w:r>
      <w:proofErr w:type="gramStart"/>
      <w:r>
        <w:t xml:space="preserve">УК РФ и др.), но и за тяжкие преступления – умышленные деяния, за совершение которых максимальное наказание, не превышает десяти лет лишения свободы, и неосторожные деяния, за совершение которых максимальное наказание не превышает пятнадцати лет лишения свободы (например, доведение до самоубийства ч.1 ст.110, умышленное причинение тяжкого вреда здоровью </w:t>
      </w:r>
      <w:proofErr w:type="spellStart"/>
      <w:r>
        <w:t>чч</w:t>
      </w:r>
      <w:proofErr w:type="spellEnd"/>
      <w:r>
        <w:t>. 1-2 ст.111, истязание ч.2 ст. 117 и другие).</w:t>
      </w:r>
      <w:proofErr w:type="gramEnd"/>
    </w:p>
    <w:sectPr w:rsidR="00F74DC2" w:rsidRPr="0057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6E"/>
    <w:rsid w:val="00475AF6"/>
    <w:rsid w:val="00573F61"/>
    <w:rsid w:val="007B3A6E"/>
    <w:rsid w:val="00F7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2022-06-28T13:05:00Z</dcterms:created>
  <dcterms:modified xsi:type="dcterms:W3CDTF">2022-06-28T13:05:00Z</dcterms:modified>
</cp:coreProperties>
</file>