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4D" w:rsidRDefault="004F6CD8" w:rsidP="00111103">
      <w:pPr>
        <w:ind w:right="-56"/>
        <w:jc w:val="center"/>
      </w:pPr>
      <w:r>
        <w:t xml:space="preserve">                                                                                                   </w:t>
      </w:r>
      <w:r w:rsidR="00891B4D" w:rsidRPr="00891B4D">
        <w:t>У</w:t>
      </w:r>
      <w:r w:rsidR="00891B4D">
        <w:t>ТВЕРЖДЕН</w:t>
      </w:r>
    </w:p>
    <w:p w:rsidR="004F6CD8" w:rsidRDefault="00243321" w:rsidP="00111103">
      <w:pPr>
        <w:ind w:right="-56"/>
        <w:jc w:val="right"/>
      </w:pPr>
      <w:r>
        <w:t>Председатель</w:t>
      </w:r>
      <w:r w:rsidR="00CE2F6A">
        <w:t xml:space="preserve"> </w:t>
      </w:r>
      <w:r>
        <w:t xml:space="preserve"> КСК</w:t>
      </w:r>
      <w:r w:rsidR="00CE2F6A">
        <w:t xml:space="preserve"> </w:t>
      </w:r>
      <w:r>
        <w:t xml:space="preserve"> МО</w:t>
      </w:r>
      <w:r w:rsidR="004F6CD8">
        <w:t xml:space="preserve">  </w:t>
      </w:r>
      <w:r>
        <w:t>ГО</w:t>
      </w:r>
    </w:p>
    <w:p w:rsidR="00243321" w:rsidRDefault="004F6CD8" w:rsidP="00111103">
      <w:pPr>
        <w:ind w:right="-56"/>
        <w:jc w:val="center"/>
      </w:pPr>
      <w:r>
        <w:t xml:space="preserve">                                                                                                </w:t>
      </w:r>
      <w:r w:rsidR="00243321">
        <w:t xml:space="preserve"> «город</w:t>
      </w:r>
      <w:r w:rsidR="00CE2F6A">
        <w:t xml:space="preserve"> </w:t>
      </w:r>
      <w:r w:rsidR="00243321">
        <w:t xml:space="preserve"> Каспийск»</w:t>
      </w:r>
    </w:p>
    <w:p w:rsidR="004F6CD8" w:rsidRDefault="00243321" w:rsidP="00111103">
      <w:pPr>
        <w:spacing w:before="240"/>
        <w:ind w:right="-56"/>
        <w:jc w:val="right"/>
      </w:pPr>
      <w:r>
        <w:t>__</w:t>
      </w:r>
      <w:r w:rsidR="00CE2F6A">
        <w:t>_</w:t>
      </w:r>
      <w:r>
        <w:t>__________  М.Х.Чаракова</w:t>
      </w:r>
    </w:p>
    <w:p w:rsidR="00891B4D" w:rsidRPr="00891B4D" w:rsidRDefault="00CE2F6A" w:rsidP="00111103">
      <w:pPr>
        <w:ind w:right="-56"/>
        <w:jc w:val="right"/>
      </w:pPr>
      <w:r>
        <w:t>« ____ » ____________ 201</w:t>
      </w:r>
      <w:r w:rsidR="00D62C48">
        <w:t>4</w:t>
      </w:r>
      <w:r>
        <w:t xml:space="preserve"> г.</w:t>
      </w:r>
    </w:p>
    <w:p w:rsidR="00891B4D" w:rsidRDefault="00891B4D" w:rsidP="00111103">
      <w:pPr>
        <w:pStyle w:val="2"/>
        <w:ind w:right="-56"/>
      </w:pPr>
    </w:p>
    <w:p w:rsidR="00891B4D" w:rsidRPr="00373189" w:rsidRDefault="00891B4D" w:rsidP="00111103">
      <w:pPr>
        <w:pStyle w:val="2"/>
        <w:ind w:right="-56"/>
        <w:rPr>
          <w:b/>
          <w:sz w:val="24"/>
        </w:rPr>
      </w:pPr>
      <w:r w:rsidRPr="00373189">
        <w:rPr>
          <w:b/>
        </w:rPr>
        <w:t xml:space="preserve">ОТЧЕТ О РЕЗУЛЬТАТАХ КОНТРОЛЬНОГО МЕРОПРИЯТИЯ </w:t>
      </w:r>
    </w:p>
    <w:p w:rsidR="00891B4D" w:rsidRDefault="00891B4D" w:rsidP="00111103">
      <w:pPr>
        <w:ind w:right="-56"/>
      </w:pPr>
    </w:p>
    <w:p w:rsidR="00D62C48" w:rsidRPr="00B31F91" w:rsidRDefault="00891B4D" w:rsidP="00111103">
      <w:pPr>
        <w:ind w:right="-56"/>
        <w:jc w:val="center"/>
        <w:rPr>
          <w:b/>
        </w:rPr>
      </w:pPr>
      <w:r w:rsidRPr="00B31F91">
        <w:rPr>
          <w:b/>
          <w:snapToGrid w:val="0"/>
        </w:rPr>
        <w:t>«Целевое и эффективное использование бюджетных средств</w:t>
      </w:r>
      <w:r w:rsidR="00D62C48" w:rsidRPr="00B31F91">
        <w:rPr>
          <w:b/>
          <w:snapToGrid w:val="0"/>
        </w:rPr>
        <w:t>,</w:t>
      </w:r>
      <w:r w:rsidRPr="00B31F91">
        <w:rPr>
          <w:b/>
          <w:snapToGrid w:val="0"/>
        </w:rPr>
        <w:t xml:space="preserve"> </w:t>
      </w:r>
      <w:r w:rsidR="00B31F91" w:rsidRPr="00B31F91">
        <w:rPr>
          <w:b/>
        </w:rPr>
        <w:t xml:space="preserve">выделенных </w:t>
      </w:r>
      <w:r w:rsidR="00B31F91">
        <w:rPr>
          <w:b/>
        </w:rPr>
        <w:t xml:space="preserve">                     </w:t>
      </w:r>
      <w:r w:rsidR="00993A99" w:rsidRPr="00993A99">
        <w:rPr>
          <w:b/>
        </w:rPr>
        <w:t xml:space="preserve">Муниципальному бюджетному </w:t>
      </w:r>
      <w:r w:rsidR="0020492B" w:rsidRPr="0020492B">
        <w:rPr>
          <w:b/>
          <w:snapToGrid w:val="0"/>
        </w:rPr>
        <w:t>общео</w:t>
      </w:r>
      <w:r w:rsidR="00993A99" w:rsidRPr="00993A99">
        <w:rPr>
          <w:b/>
        </w:rPr>
        <w:t>бразовательному учреждению</w:t>
      </w:r>
      <w:r w:rsidR="00B31F91" w:rsidRPr="00B31F91">
        <w:rPr>
          <w:b/>
        </w:rPr>
        <w:t xml:space="preserve"> </w:t>
      </w:r>
      <w:r w:rsidR="00993A99">
        <w:rPr>
          <w:b/>
        </w:rPr>
        <w:t xml:space="preserve">                            </w:t>
      </w:r>
      <w:r w:rsidR="00B31F91" w:rsidRPr="00B31F91">
        <w:rPr>
          <w:b/>
        </w:rPr>
        <w:t xml:space="preserve">«Кадетская морская   школа- интернат»  </w:t>
      </w:r>
      <w:r w:rsidR="00D62C48" w:rsidRPr="00B31F91">
        <w:rPr>
          <w:b/>
        </w:rPr>
        <w:t>на 2013 год»</w:t>
      </w:r>
    </w:p>
    <w:p w:rsidR="00891B4D" w:rsidRPr="00373189" w:rsidRDefault="00891B4D" w:rsidP="00111103">
      <w:pPr>
        <w:pBdr>
          <w:top w:val="single" w:sz="4" w:space="1" w:color="auto"/>
        </w:pBdr>
        <w:ind w:right="-56"/>
        <w:jc w:val="center"/>
        <w:rPr>
          <w:sz w:val="18"/>
          <w:szCs w:val="18"/>
        </w:rPr>
      </w:pPr>
      <w:r w:rsidRPr="00373189">
        <w:rPr>
          <w:sz w:val="18"/>
          <w:szCs w:val="18"/>
        </w:rPr>
        <w:t>(наименование контрольного мероприятия в соответствии с планом работы Контрольно-счетной комиссии)</w:t>
      </w:r>
    </w:p>
    <w:p w:rsidR="00891B4D" w:rsidRDefault="00891B4D" w:rsidP="00111103">
      <w:pPr>
        <w:ind w:right="-56"/>
      </w:pPr>
    </w:p>
    <w:p w:rsidR="00891B4D" w:rsidRPr="005F3C90" w:rsidRDefault="009468E7" w:rsidP="00111103">
      <w:pPr>
        <w:ind w:right="-56"/>
      </w:pPr>
      <w:r>
        <w:rPr>
          <w:b/>
          <w:sz w:val="28"/>
        </w:rPr>
        <w:t xml:space="preserve">   </w:t>
      </w:r>
      <w:r w:rsidR="00891B4D" w:rsidRPr="00891B4D">
        <w:rPr>
          <w:b/>
          <w:sz w:val="28"/>
        </w:rPr>
        <w:t>Основание для проведения контрольного мероприятия</w:t>
      </w:r>
      <w:r w:rsidR="00891B4D" w:rsidRPr="00891B4D">
        <w:rPr>
          <w:b/>
        </w:rPr>
        <w:t>:</w:t>
      </w:r>
      <w:r w:rsidR="00DA1534">
        <w:rPr>
          <w:b/>
        </w:rPr>
        <w:t xml:space="preserve"> </w:t>
      </w:r>
      <w:r w:rsidR="00891B4D" w:rsidRPr="00891B4D">
        <w:rPr>
          <w:u w:val="single"/>
        </w:rPr>
        <w:t>в соответствии с</w:t>
      </w:r>
      <w:r w:rsidR="00DA1534">
        <w:rPr>
          <w:u w:val="single"/>
        </w:rPr>
        <w:t xml:space="preserve">            </w:t>
      </w:r>
      <w:r w:rsidR="00891B4D" w:rsidRPr="00891B4D">
        <w:rPr>
          <w:u w:val="single"/>
        </w:rPr>
        <w:t xml:space="preserve"> п.</w:t>
      </w:r>
      <w:r w:rsidR="00E10703">
        <w:rPr>
          <w:u w:val="single"/>
        </w:rPr>
        <w:t>3</w:t>
      </w:r>
      <w:r w:rsidR="0092253A">
        <w:rPr>
          <w:u w:val="single"/>
        </w:rPr>
        <w:t>.</w:t>
      </w:r>
      <w:r w:rsidR="00E10703">
        <w:rPr>
          <w:u w:val="single"/>
        </w:rPr>
        <w:t>1</w:t>
      </w:r>
      <w:r w:rsidR="00891B4D" w:rsidRPr="00891B4D">
        <w:rPr>
          <w:u w:val="single"/>
        </w:rPr>
        <w:t xml:space="preserve"> плана работы Контрольно-счетной комиссии муниципального образования </w:t>
      </w:r>
      <w:r w:rsidR="00891B4D" w:rsidRPr="00111103">
        <w:rPr>
          <w:u w:val="single"/>
        </w:rPr>
        <w:t>городской округ «город Каспийск» на 201</w:t>
      </w:r>
      <w:r w:rsidR="00D62C48" w:rsidRPr="00111103">
        <w:rPr>
          <w:u w:val="single"/>
        </w:rPr>
        <w:t>4</w:t>
      </w:r>
      <w:r w:rsidR="00891B4D" w:rsidRPr="00111103">
        <w:rPr>
          <w:u w:val="single"/>
        </w:rPr>
        <w:t>год и распоряжением №</w:t>
      </w:r>
      <w:r w:rsidR="00D62C48" w:rsidRPr="00111103">
        <w:rPr>
          <w:u w:val="single"/>
        </w:rPr>
        <w:t>1</w:t>
      </w:r>
      <w:r w:rsidR="00E10703" w:rsidRPr="00111103">
        <w:rPr>
          <w:u w:val="single"/>
        </w:rPr>
        <w:t>7</w:t>
      </w:r>
      <w:r w:rsidR="00DA1534" w:rsidRPr="00111103">
        <w:rPr>
          <w:u w:val="single"/>
        </w:rPr>
        <w:t>-р</w:t>
      </w:r>
      <w:r w:rsidR="00891B4D" w:rsidRPr="00111103">
        <w:rPr>
          <w:u w:val="single"/>
        </w:rPr>
        <w:t xml:space="preserve"> от</w:t>
      </w:r>
      <w:r w:rsidR="00891B4D" w:rsidRPr="005F3C90">
        <w:t xml:space="preserve"> </w:t>
      </w:r>
      <w:r w:rsidR="00D2301A">
        <w:t>1</w:t>
      </w:r>
      <w:r w:rsidR="00E10703">
        <w:t>4</w:t>
      </w:r>
      <w:r w:rsidR="00891B4D" w:rsidRPr="005F3C90">
        <w:t>.</w:t>
      </w:r>
      <w:r w:rsidR="00E10703">
        <w:t>11</w:t>
      </w:r>
      <w:r w:rsidR="00891B4D" w:rsidRPr="005F3C90">
        <w:t>.201</w:t>
      </w:r>
      <w:r w:rsidR="00D62C48">
        <w:t>4</w:t>
      </w:r>
      <w:r w:rsidR="00891B4D" w:rsidRPr="005F3C90">
        <w:t>г.</w:t>
      </w:r>
    </w:p>
    <w:p w:rsidR="00891B4D" w:rsidRDefault="00891B4D" w:rsidP="00111103">
      <w:pPr>
        <w:pStyle w:val="a5"/>
        <w:pBdr>
          <w:top w:val="single" w:sz="4" w:space="1" w:color="auto"/>
        </w:pBdr>
        <w:ind w:right="-56"/>
        <w:jc w:val="center"/>
        <w:rPr>
          <w:sz w:val="18"/>
          <w:szCs w:val="18"/>
        </w:rPr>
      </w:pPr>
      <w:r w:rsidRPr="00373189">
        <w:rPr>
          <w:sz w:val="18"/>
          <w:szCs w:val="18"/>
        </w:rPr>
        <w:t>(пункт __ Плана работы Контрольно-счетной палаты на ______ год)</w:t>
      </w:r>
    </w:p>
    <w:p w:rsidR="00111103" w:rsidRPr="00373189" w:rsidRDefault="00111103" w:rsidP="00111103">
      <w:pPr>
        <w:pStyle w:val="a5"/>
        <w:pBdr>
          <w:top w:val="single" w:sz="4" w:space="1" w:color="auto"/>
        </w:pBdr>
        <w:ind w:right="-56"/>
        <w:jc w:val="center"/>
        <w:rPr>
          <w:sz w:val="18"/>
          <w:szCs w:val="18"/>
        </w:rPr>
      </w:pPr>
    </w:p>
    <w:p w:rsidR="00891B4D" w:rsidRPr="00CF1660" w:rsidRDefault="009468E7" w:rsidP="00111103">
      <w:pPr>
        <w:ind w:right="-56"/>
        <w:rPr>
          <w:sz w:val="20"/>
        </w:rPr>
      </w:pPr>
      <w:r>
        <w:rPr>
          <w:b/>
        </w:rPr>
        <w:t xml:space="preserve">   </w:t>
      </w:r>
      <w:r w:rsidR="00891B4D">
        <w:rPr>
          <w:b/>
        </w:rPr>
        <w:t xml:space="preserve">Цель (цели) контрольного мероприятия: </w:t>
      </w:r>
      <w:r w:rsidR="00D62C48" w:rsidRPr="00D62C48">
        <w:rPr>
          <w:u w:val="single"/>
        </w:rPr>
        <w:t xml:space="preserve">целевое и эффективное использование бюджетных средств, выделенных на содержание Муниципального бюджетного </w:t>
      </w:r>
      <w:r w:rsidR="0020492B">
        <w:rPr>
          <w:snapToGrid w:val="0"/>
        </w:rPr>
        <w:t>общео</w:t>
      </w:r>
      <w:r w:rsidR="0092253A" w:rsidRPr="00E10703">
        <w:t xml:space="preserve">бразовательного учреждения </w:t>
      </w:r>
      <w:r w:rsidR="00D62C48" w:rsidRPr="00E10703">
        <w:t>«</w:t>
      </w:r>
      <w:r w:rsidR="00E10703" w:rsidRPr="00436BB0">
        <w:rPr>
          <w:sz w:val="28"/>
          <w:szCs w:val="28"/>
        </w:rPr>
        <w:t>Кадетская морская  школа –</w:t>
      </w:r>
      <w:r w:rsidR="001C65CE">
        <w:rPr>
          <w:sz w:val="28"/>
          <w:szCs w:val="28"/>
        </w:rPr>
        <w:t xml:space="preserve"> </w:t>
      </w:r>
      <w:r w:rsidR="00E10703" w:rsidRPr="00436BB0">
        <w:rPr>
          <w:sz w:val="28"/>
          <w:szCs w:val="28"/>
        </w:rPr>
        <w:t>интернат</w:t>
      </w:r>
      <w:r w:rsidR="00D62C48" w:rsidRPr="00CF1660">
        <w:t>»</w:t>
      </w:r>
    </w:p>
    <w:p w:rsidR="00891B4D" w:rsidRPr="00373189" w:rsidRDefault="00891B4D" w:rsidP="00111103">
      <w:pPr>
        <w:pStyle w:val="a5"/>
        <w:pBdr>
          <w:top w:val="single" w:sz="4" w:space="1" w:color="auto"/>
        </w:pBdr>
        <w:ind w:right="-56"/>
        <w:jc w:val="center"/>
        <w:rPr>
          <w:sz w:val="18"/>
          <w:szCs w:val="18"/>
        </w:rPr>
      </w:pPr>
      <w:r w:rsidRPr="00373189">
        <w:rPr>
          <w:sz w:val="18"/>
          <w:szCs w:val="18"/>
        </w:rPr>
        <w:t>(из</w:t>
      </w:r>
      <w:r w:rsidR="00DA1534" w:rsidRPr="00373189">
        <w:rPr>
          <w:sz w:val="18"/>
          <w:szCs w:val="18"/>
        </w:rPr>
        <w:t xml:space="preserve"> </w:t>
      </w:r>
      <w:r w:rsidRPr="00373189">
        <w:rPr>
          <w:sz w:val="18"/>
          <w:szCs w:val="18"/>
        </w:rPr>
        <w:t>программы</w:t>
      </w:r>
      <w:r w:rsidR="00DA1534" w:rsidRPr="00373189">
        <w:rPr>
          <w:sz w:val="18"/>
          <w:szCs w:val="18"/>
        </w:rPr>
        <w:t xml:space="preserve"> </w:t>
      </w:r>
      <w:r w:rsidRPr="00373189">
        <w:rPr>
          <w:sz w:val="18"/>
          <w:szCs w:val="18"/>
        </w:rPr>
        <w:t>контрольного  мероприятия)</w:t>
      </w:r>
    </w:p>
    <w:p w:rsidR="0092253A" w:rsidRPr="005F3C90" w:rsidRDefault="0092253A" w:rsidP="00111103">
      <w:pPr>
        <w:pStyle w:val="a5"/>
        <w:spacing w:before="240"/>
        <w:ind w:right="-56"/>
        <w:rPr>
          <w:sz w:val="24"/>
        </w:rPr>
      </w:pPr>
      <w:r>
        <w:rPr>
          <w:b/>
        </w:rPr>
        <w:t xml:space="preserve">   </w:t>
      </w:r>
      <w:r w:rsidR="00891B4D" w:rsidRPr="00FC0CCA">
        <w:rPr>
          <w:b/>
        </w:rPr>
        <w:t>Предмет (предметы) контрольного мероприятия</w:t>
      </w:r>
      <w:r w:rsidR="005F3C90" w:rsidRPr="00FC0CCA">
        <w:rPr>
          <w:b/>
          <w:sz w:val="24"/>
          <w:szCs w:val="24"/>
        </w:rPr>
        <w:t>:</w:t>
      </w:r>
      <w:r>
        <w:rPr>
          <w:sz w:val="24"/>
          <w:szCs w:val="24"/>
        </w:rPr>
        <w:t xml:space="preserve"> </w:t>
      </w:r>
      <w:r w:rsidRPr="005F3C90">
        <w:rPr>
          <w:u w:val="single"/>
        </w:rPr>
        <w:t>субсидии</w:t>
      </w:r>
      <w:r>
        <w:rPr>
          <w:u w:val="single"/>
        </w:rPr>
        <w:t xml:space="preserve"> </w:t>
      </w:r>
      <w:r w:rsidRPr="005F3C90">
        <w:rPr>
          <w:u w:val="single"/>
        </w:rPr>
        <w:t>на</w:t>
      </w:r>
      <w:r>
        <w:rPr>
          <w:u w:val="single"/>
        </w:rPr>
        <w:t xml:space="preserve"> </w:t>
      </w:r>
      <w:r w:rsidRPr="0020492B">
        <w:t xml:space="preserve">выполнение </w:t>
      </w:r>
      <w:r>
        <w:t xml:space="preserve"> </w:t>
      </w:r>
      <w:r w:rsidRPr="005F3C90">
        <w:t xml:space="preserve">муниципального </w:t>
      </w:r>
      <w:r>
        <w:t xml:space="preserve"> </w:t>
      </w:r>
      <w:r w:rsidRPr="005F3C90">
        <w:t xml:space="preserve">задания </w:t>
      </w:r>
      <w:r>
        <w:t xml:space="preserve"> </w:t>
      </w:r>
      <w:r w:rsidRPr="005F3C90">
        <w:t xml:space="preserve">и </w:t>
      </w:r>
      <w:r>
        <w:t xml:space="preserve"> </w:t>
      </w:r>
      <w:r w:rsidRPr="005F3C90">
        <w:t>деятельность по распоряжению ими.</w:t>
      </w:r>
    </w:p>
    <w:p w:rsidR="00891B4D" w:rsidRPr="00373189" w:rsidRDefault="00891B4D" w:rsidP="00111103">
      <w:pPr>
        <w:pStyle w:val="a5"/>
        <w:pBdr>
          <w:top w:val="single" w:sz="4" w:space="1" w:color="auto"/>
        </w:pBdr>
        <w:ind w:right="-56"/>
        <w:jc w:val="center"/>
        <w:rPr>
          <w:sz w:val="18"/>
          <w:szCs w:val="18"/>
        </w:rPr>
      </w:pPr>
      <w:r w:rsidRPr="00373189">
        <w:rPr>
          <w:sz w:val="18"/>
          <w:szCs w:val="18"/>
        </w:rPr>
        <w:t>(из программы контрольного  мероприятия)</w:t>
      </w:r>
    </w:p>
    <w:p w:rsidR="00891B4D" w:rsidRDefault="000519F3" w:rsidP="00111103">
      <w:pPr>
        <w:spacing w:before="240"/>
        <w:ind w:right="-56"/>
      </w:pPr>
      <w:r>
        <w:rPr>
          <w:b/>
          <w:sz w:val="28"/>
          <w:szCs w:val="28"/>
        </w:rPr>
        <w:t xml:space="preserve">   </w:t>
      </w:r>
      <w:r w:rsidR="00891B4D" w:rsidRPr="005F3C90">
        <w:rPr>
          <w:b/>
          <w:sz w:val="28"/>
          <w:szCs w:val="28"/>
        </w:rPr>
        <w:t>Объект (объекты) контрольного мероприятия</w:t>
      </w:r>
      <w:r w:rsidR="00891B4D">
        <w:rPr>
          <w:b/>
        </w:rPr>
        <w:t>:</w:t>
      </w:r>
      <w:r w:rsidR="00DA1534">
        <w:rPr>
          <w:b/>
        </w:rPr>
        <w:t xml:space="preserve"> </w:t>
      </w:r>
      <w:r w:rsidR="0092253A" w:rsidRPr="009468E7">
        <w:rPr>
          <w:u w:val="single"/>
        </w:rPr>
        <w:t>Муниципальное бюджетное</w:t>
      </w:r>
      <w:r w:rsidR="0092253A" w:rsidRPr="0092253A">
        <w:t xml:space="preserve"> </w:t>
      </w:r>
      <w:r w:rsidR="0020492B" w:rsidRPr="0020492B">
        <w:rPr>
          <w:snapToGrid w:val="0"/>
          <w:u w:val="single"/>
        </w:rPr>
        <w:t>общео</w:t>
      </w:r>
      <w:r w:rsidR="0092253A" w:rsidRPr="009468E7">
        <w:rPr>
          <w:u w:val="single"/>
        </w:rPr>
        <w:t xml:space="preserve">бразовательное учреждение </w:t>
      </w:r>
      <w:r w:rsidR="00A43C90" w:rsidRPr="00195BE5">
        <w:rPr>
          <w:u w:val="single"/>
        </w:rPr>
        <w:t>«</w:t>
      </w:r>
      <w:r w:rsidR="00CF1660" w:rsidRPr="00195BE5">
        <w:rPr>
          <w:u w:val="single"/>
        </w:rPr>
        <w:t>Детская художественная школа</w:t>
      </w:r>
      <w:r w:rsidR="00A43C90" w:rsidRPr="00195BE5">
        <w:rPr>
          <w:u w:val="single"/>
        </w:rPr>
        <w:t xml:space="preserve">» </w:t>
      </w:r>
      <w:r w:rsidR="0092253A" w:rsidRPr="00195BE5">
        <w:rPr>
          <w:u w:val="single"/>
        </w:rPr>
        <w:t>(далее – МБОУ</w:t>
      </w:r>
      <w:r w:rsidR="00A43C90">
        <w:t xml:space="preserve"> </w:t>
      </w:r>
      <w:r w:rsidR="0092253A" w:rsidRPr="0092253A">
        <w:t>«</w:t>
      </w:r>
      <w:r w:rsidR="00993A99">
        <w:rPr>
          <w:sz w:val="28"/>
          <w:szCs w:val="28"/>
        </w:rPr>
        <w:t>КМШИ</w:t>
      </w:r>
      <w:r w:rsidR="0092253A" w:rsidRPr="007F6E2A">
        <w:t xml:space="preserve">»). </w:t>
      </w:r>
    </w:p>
    <w:p w:rsidR="00891B4D" w:rsidRPr="00373189" w:rsidRDefault="00891B4D" w:rsidP="00111103">
      <w:pPr>
        <w:pStyle w:val="a5"/>
        <w:pBdr>
          <w:top w:val="single" w:sz="4" w:space="1" w:color="auto"/>
        </w:pBdr>
        <w:ind w:right="-56"/>
        <w:jc w:val="center"/>
        <w:rPr>
          <w:sz w:val="18"/>
          <w:szCs w:val="18"/>
        </w:rPr>
      </w:pPr>
      <w:r w:rsidRPr="00373189">
        <w:rPr>
          <w:sz w:val="18"/>
          <w:szCs w:val="18"/>
        </w:rPr>
        <w:t>(полное наименование объекта (объектов) из программы контрольного  мероприятия)</w:t>
      </w:r>
    </w:p>
    <w:p w:rsidR="00891B4D" w:rsidRPr="009468E7" w:rsidRDefault="00E63061" w:rsidP="00111103">
      <w:pPr>
        <w:pStyle w:val="a5"/>
        <w:spacing w:before="240"/>
        <w:ind w:right="-56"/>
        <w:rPr>
          <w:u w:val="single"/>
        </w:rPr>
      </w:pPr>
      <w:r>
        <w:rPr>
          <w:b/>
        </w:rPr>
        <w:t xml:space="preserve">   </w:t>
      </w:r>
      <w:r w:rsidR="00891B4D">
        <w:rPr>
          <w:b/>
        </w:rPr>
        <w:t>Проверяемый период деятельности</w:t>
      </w:r>
      <w:r w:rsidR="00AE1810">
        <w:rPr>
          <w:b/>
        </w:rPr>
        <w:t>:</w:t>
      </w:r>
      <w:r>
        <w:rPr>
          <w:b/>
        </w:rPr>
        <w:t xml:space="preserve">   </w:t>
      </w:r>
      <w:r w:rsidR="00DA1534" w:rsidRPr="00B447D8">
        <w:rPr>
          <w:b/>
          <w:u w:val="single"/>
        </w:rPr>
        <w:t xml:space="preserve"> </w:t>
      </w:r>
      <w:r w:rsidR="00AE1810" w:rsidRPr="009468E7">
        <w:rPr>
          <w:u w:val="single"/>
        </w:rPr>
        <w:t>с 01 января по 31 декабря 201</w:t>
      </w:r>
      <w:r w:rsidR="00A43C90">
        <w:rPr>
          <w:u w:val="single"/>
        </w:rPr>
        <w:t>3</w:t>
      </w:r>
      <w:r w:rsidR="00AE1810" w:rsidRPr="009468E7">
        <w:rPr>
          <w:u w:val="single"/>
        </w:rPr>
        <w:t xml:space="preserve"> года.</w:t>
      </w:r>
    </w:p>
    <w:p w:rsidR="00891B4D" w:rsidRDefault="009468E7" w:rsidP="00111103">
      <w:pPr>
        <w:pStyle w:val="a5"/>
        <w:ind w:right="-56"/>
        <w:jc w:val="right"/>
        <w:rPr>
          <w:sz w:val="18"/>
          <w:szCs w:val="18"/>
        </w:rPr>
      </w:pPr>
      <w:r>
        <w:rPr>
          <w:sz w:val="18"/>
          <w:szCs w:val="18"/>
        </w:rPr>
        <w:t xml:space="preserve">                                                                      </w:t>
      </w:r>
      <w:r w:rsidR="00DC46DB">
        <w:rPr>
          <w:sz w:val="18"/>
          <w:szCs w:val="18"/>
        </w:rPr>
        <w:t xml:space="preserve">                               </w:t>
      </w:r>
      <w:r w:rsidR="00B447D8">
        <w:rPr>
          <w:sz w:val="18"/>
          <w:szCs w:val="18"/>
        </w:rPr>
        <w:t xml:space="preserve"> </w:t>
      </w:r>
      <w:r w:rsidR="00891B4D" w:rsidRPr="00373189">
        <w:rPr>
          <w:sz w:val="18"/>
          <w:szCs w:val="18"/>
        </w:rPr>
        <w:t>(указывается из программы</w:t>
      </w:r>
      <w:r w:rsidR="00DA1534" w:rsidRPr="00373189">
        <w:rPr>
          <w:sz w:val="18"/>
          <w:szCs w:val="18"/>
        </w:rPr>
        <w:t xml:space="preserve"> </w:t>
      </w:r>
      <w:r w:rsidR="00891B4D" w:rsidRPr="00373189">
        <w:rPr>
          <w:sz w:val="18"/>
          <w:szCs w:val="18"/>
        </w:rPr>
        <w:t>контрольного  мероп</w:t>
      </w:r>
      <w:r>
        <w:rPr>
          <w:sz w:val="18"/>
          <w:szCs w:val="18"/>
        </w:rPr>
        <w:t xml:space="preserve">риятия в случае его отсутствия в </w:t>
      </w:r>
      <w:r w:rsidR="00891B4D" w:rsidRPr="00373189">
        <w:rPr>
          <w:sz w:val="18"/>
          <w:szCs w:val="18"/>
        </w:rPr>
        <w:t>наименовании контрольного мероприятия)</w:t>
      </w:r>
    </w:p>
    <w:p w:rsidR="009468E7" w:rsidRDefault="009468E7" w:rsidP="00111103">
      <w:pPr>
        <w:pStyle w:val="a5"/>
        <w:ind w:right="-56"/>
        <w:rPr>
          <w:sz w:val="18"/>
          <w:szCs w:val="18"/>
        </w:rPr>
      </w:pPr>
    </w:p>
    <w:p w:rsidR="009468E7" w:rsidRPr="00373189" w:rsidRDefault="009468E7" w:rsidP="00111103">
      <w:pPr>
        <w:pStyle w:val="a5"/>
        <w:ind w:right="-56"/>
        <w:rPr>
          <w:sz w:val="18"/>
          <w:szCs w:val="18"/>
        </w:rPr>
      </w:pPr>
    </w:p>
    <w:p w:rsidR="00891B4D" w:rsidRPr="00243321" w:rsidRDefault="00DC46DB" w:rsidP="00111103">
      <w:pPr>
        <w:pStyle w:val="a5"/>
        <w:ind w:right="-56"/>
        <w:rPr>
          <w:sz w:val="18"/>
        </w:rPr>
      </w:pPr>
      <w:r>
        <w:rPr>
          <w:b/>
        </w:rPr>
        <w:t xml:space="preserve">  </w:t>
      </w:r>
      <w:r w:rsidR="00E63061">
        <w:rPr>
          <w:b/>
        </w:rPr>
        <w:t xml:space="preserve"> </w:t>
      </w:r>
      <w:r w:rsidR="00891B4D">
        <w:rPr>
          <w:b/>
        </w:rPr>
        <w:t>Срок провед</w:t>
      </w:r>
      <w:r w:rsidR="00AE1810">
        <w:rPr>
          <w:b/>
        </w:rPr>
        <w:t>ения  контрольного мероприятия</w:t>
      </w:r>
      <w:r w:rsidR="00AE1810" w:rsidRPr="00041E9E">
        <w:rPr>
          <w:b/>
        </w:rPr>
        <w:t>:</w:t>
      </w:r>
      <w:r w:rsidR="00E63061">
        <w:rPr>
          <w:b/>
        </w:rPr>
        <w:t xml:space="preserve"> </w:t>
      </w:r>
      <w:r w:rsidR="009468E7">
        <w:rPr>
          <w:b/>
          <w:u w:val="single"/>
        </w:rPr>
        <w:t xml:space="preserve"> </w:t>
      </w:r>
      <w:r w:rsidR="00891B4D" w:rsidRPr="00D772A4">
        <w:rPr>
          <w:bCs/>
          <w:sz w:val="25"/>
          <w:szCs w:val="25"/>
          <w:u w:val="single"/>
        </w:rPr>
        <w:t>с</w:t>
      </w:r>
      <w:r w:rsidR="009468E7" w:rsidRPr="00D772A4">
        <w:rPr>
          <w:bCs/>
          <w:sz w:val="25"/>
          <w:szCs w:val="25"/>
          <w:u w:val="single"/>
        </w:rPr>
        <w:t xml:space="preserve"> </w:t>
      </w:r>
      <w:r w:rsidR="00CF1660">
        <w:rPr>
          <w:bCs/>
          <w:sz w:val="25"/>
          <w:szCs w:val="25"/>
          <w:u w:val="single"/>
        </w:rPr>
        <w:t>1</w:t>
      </w:r>
      <w:r w:rsidR="00195BE5">
        <w:rPr>
          <w:bCs/>
          <w:sz w:val="25"/>
          <w:szCs w:val="25"/>
          <w:u w:val="single"/>
        </w:rPr>
        <w:t>7</w:t>
      </w:r>
      <w:r w:rsidR="00AE1810" w:rsidRPr="00D772A4">
        <w:rPr>
          <w:bCs/>
          <w:sz w:val="25"/>
          <w:szCs w:val="25"/>
          <w:u w:val="single"/>
        </w:rPr>
        <w:t>.</w:t>
      </w:r>
      <w:r w:rsidR="00195BE5">
        <w:rPr>
          <w:bCs/>
          <w:sz w:val="25"/>
          <w:szCs w:val="25"/>
          <w:u w:val="single"/>
        </w:rPr>
        <w:t>11</w:t>
      </w:r>
      <w:r w:rsidR="00AE1810" w:rsidRPr="00D772A4">
        <w:rPr>
          <w:bCs/>
          <w:sz w:val="25"/>
          <w:szCs w:val="25"/>
          <w:u w:val="single"/>
        </w:rPr>
        <w:t>.201</w:t>
      </w:r>
      <w:r w:rsidR="00A43C90">
        <w:rPr>
          <w:bCs/>
          <w:sz w:val="25"/>
          <w:szCs w:val="25"/>
          <w:u w:val="single"/>
        </w:rPr>
        <w:t>4</w:t>
      </w:r>
      <w:r w:rsidR="009468E7" w:rsidRPr="00D772A4">
        <w:rPr>
          <w:bCs/>
          <w:sz w:val="25"/>
          <w:szCs w:val="25"/>
          <w:u w:val="single"/>
        </w:rPr>
        <w:t xml:space="preserve">г. </w:t>
      </w:r>
      <w:r w:rsidR="00891B4D" w:rsidRPr="00D772A4">
        <w:rPr>
          <w:bCs/>
          <w:sz w:val="25"/>
          <w:szCs w:val="25"/>
          <w:u w:val="single"/>
        </w:rPr>
        <w:t>по</w:t>
      </w:r>
      <w:r w:rsidR="009468E7" w:rsidRPr="00D772A4">
        <w:rPr>
          <w:bCs/>
          <w:sz w:val="25"/>
          <w:szCs w:val="25"/>
          <w:u w:val="single"/>
        </w:rPr>
        <w:t xml:space="preserve"> </w:t>
      </w:r>
      <w:r w:rsidR="00195BE5">
        <w:rPr>
          <w:bCs/>
          <w:sz w:val="25"/>
          <w:szCs w:val="25"/>
          <w:u w:val="single"/>
        </w:rPr>
        <w:t>22</w:t>
      </w:r>
      <w:r w:rsidR="00AE1810" w:rsidRPr="00D772A4">
        <w:rPr>
          <w:bCs/>
          <w:sz w:val="25"/>
          <w:szCs w:val="25"/>
          <w:u w:val="single"/>
        </w:rPr>
        <w:t>.</w:t>
      </w:r>
      <w:r w:rsidR="00CF1660">
        <w:rPr>
          <w:bCs/>
          <w:sz w:val="25"/>
          <w:szCs w:val="25"/>
          <w:u w:val="single"/>
        </w:rPr>
        <w:t>1</w:t>
      </w:r>
      <w:r w:rsidR="00195BE5">
        <w:rPr>
          <w:bCs/>
          <w:sz w:val="25"/>
          <w:szCs w:val="25"/>
          <w:u w:val="single"/>
        </w:rPr>
        <w:t>2</w:t>
      </w:r>
      <w:r w:rsidR="00AE1810" w:rsidRPr="00D772A4">
        <w:rPr>
          <w:bCs/>
          <w:sz w:val="25"/>
          <w:szCs w:val="25"/>
          <w:u w:val="single"/>
        </w:rPr>
        <w:t>.201</w:t>
      </w:r>
      <w:r w:rsidR="00A43C90">
        <w:rPr>
          <w:bCs/>
          <w:sz w:val="25"/>
          <w:szCs w:val="25"/>
          <w:u w:val="single"/>
        </w:rPr>
        <w:t>4</w:t>
      </w:r>
      <w:r w:rsidR="00AE1810" w:rsidRPr="00D772A4">
        <w:rPr>
          <w:bCs/>
          <w:sz w:val="25"/>
          <w:szCs w:val="25"/>
          <w:u w:val="single"/>
        </w:rPr>
        <w:t>г</w:t>
      </w:r>
      <w:r w:rsidR="00AE1810" w:rsidRPr="00B447D8">
        <w:rPr>
          <w:bCs/>
          <w:sz w:val="24"/>
          <w:u w:val="single"/>
        </w:rPr>
        <w:t>.</w:t>
      </w:r>
    </w:p>
    <w:p w:rsidR="00891B4D" w:rsidRPr="00373189" w:rsidRDefault="00B447D8" w:rsidP="00111103">
      <w:pPr>
        <w:pStyle w:val="a5"/>
        <w:ind w:right="-56"/>
        <w:jc w:val="right"/>
        <w:rPr>
          <w:sz w:val="16"/>
          <w:szCs w:val="18"/>
        </w:rPr>
      </w:pPr>
      <w:r>
        <w:rPr>
          <w:sz w:val="16"/>
          <w:szCs w:val="18"/>
        </w:rPr>
        <w:t xml:space="preserve">                                                                                                        </w:t>
      </w:r>
      <w:r w:rsidR="00DC46DB">
        <w:rPr>
          <w:sz w:val="16"/>
          <w:szCs w:val="18"/>
        </w:rPr>
        <w:t xml:space="preserve">                      </w:t>
      </w:r>
      <w:r>
        <w:rPr>
          <w:sz w:val="16"/>
          <w:szCs w:val="18"/>
        </w:rPr>
        <w:t xml:space="preserve"> </w:t>
      </w:r>
      <w:r w:rsidR="00891B4D" w:rsidRPr="00373189">
        <w:rPr>
          <w:sz w:val="16"/>
          <w:szCs w:val="18"/>
        </w:rPr>
        <w:t>(если установленный в программе контрольного мероприятия срок его проведения изменялся, то указывается измененный срок)</w:t>
      </w:r>
    </w:p>
    <w:p w:rsidR="00AE1810" w:rsidRDefault="00AE1810" w:rsidP="00111103">
      <w:pPr>
        <w:pStyle w:val="a5"/>
        <w:ind w:right="-56"/>
      </w:pPr>
    </w:p>
    <w:p w:rsidR="00DA05B2" w:rsidRPr="00D759AD" w:rsidRDefault="00DA05B2" w:rsidP="008B1E11">
      <w:pPr>
        <w:pStyle w:val="a5"/>
      </w:pPr>
    </w:p>
    <w:p w:rsidR="00512B67" w:rsidRPr="00EA35CC" w:rsidRDefault="009468E7" w:rsidP="00EA35CC">
      <w:pPr>
        <w:pStyle w:val="a5"/>
        <w:spacing w:after="240"/>
        <w:rPr>
          <w:b/>
          <w:sz w:val="20"/>
        </w:rPr>
      </w:pPr>
      <w:r>
        <w:rPr>
          <w:b/>
        </w:rPr>
        <w:t xml:space="preserve">           </w:t>
      </w:r>
      <w:r w:rsidR="00891B4D" w:rsidRPr="00373189">
        <w:rPr>
          <w:b/>
        </w:rPr>
        <w:t>Результаты контрольного мероприятия:</w:t>
      </w:r>
    </w:p>
    <w:p w:rsidR="00512B67" w:rsidRPr="00EA35CC" w:rsidRDefault="009D2C43" w:rsidP="00EA35CC">
      <w:pPr>
        <w:tabs>
          <w:tab w:val="left" w:pos="0"/>
        </w:tabs>
        <w:ind w:right="-58"/>
      </w:pPr>
      <w:r w:rsidRPr="00EA35CC">
        <w:rPr>
          <w:b/>
        </w:rPr>
        <w:t>1.</w:t>
      </w:r>
      <w:r w:rsidRPr="00EA35CC">
        <w:t xml:space="preserve"> </w:t>
      </w:r>
      <w:r w:rsidR="00512B67" w:rsidRPr="00EA35CC">
        <w:t>Муниципальное  бюджетное общеобразовательное учреждение «Кадетская морская школа- интернат» (</w:t>
      </w:r>
      <w:r w:rsidR="00993A99" w:rsidRPr="00EA35CC">
        <w:t>МБОУ «КМШИ»</w:t>
      </w:r>
      <w:r w:rsidR="00512B67" w:rsidRPr="00EA35CC">
        <w:t xml:space="preserve">) городского округа «город Каспийск»  в своей деятельности руководствуется  Уставом, утвержденным Постановлением Администрации городского округа «город Каспийск» от 17.11.2011г №1275, зарегистрированным ИФНС РФ по г.Каспийск 08.12.2011г с присвоением ИНН </w:t>
      </w:r>
      <w:r w:rsidR="00512B67" w:rsidRPr="00EA35CC">
        <w:lastRenderedPageBreak/>
        <w:t>0545016390, свидетельство серии 05 № 002654589 от 12 февраля 2002 года, ОГРН 1050545003167, является юридическим лицом, был открыт  лицевой счет в Отделе №7 УФК по РД № 20036Ч86170. МБОУ «КМШИ» является бюджетным учреждением и финансирование  за проверяемый период осуществлялось в виде субсидий на выполнение муниципального задания по Плану финансово – хозяйственной деятельности, утвержденному на 2013год</w:t>
      </w:r>
      <w:r w:rsidR="00993A99" w:rsidRPr="00EA35CC">
        <w:t>.</w:t>
      </w:r>
      <w:r w:rsidR="00512B67" w:rsidRPr="00EA35CC">
        <w:t xml:space="preserve"> </w:t>
      </w:r>
    </w:p>
    <w:p w:rsidR="00512B67" w:rsidRPr="00EA35CC" w:rsidRDefault="00512B67" w:rsidP="00EA35CC">
      <w:pPr>
        <w:tabs>
          <w:tab w:val="left" w:pos="0"/>
        </w:tabs>
        <w:ind w:right="-58"/>
      </w:pPr>
      <w:r w:rsidRPr="00EA35CC">
        <w:t xml:space="preserve">       По Плану ФХД </w:t>
      </w:r>
      <w:r w:rsidR="00993A99" w:rsidRPr="00EA35CC">
        <w:t xml:space="preserve">МБОУ «КМШИ» </w:t>
      </w:r>
      <w:r w:rsidRPr="00EA35CC">
        <w:t xml:space="preserve">на 2013 год предусмотрено субсидий на выполнение муниципального задания в сумме  </w:t>
      </w:r>
      <w:r w:rsidRPr="00EA35CC">
        <w:rPr>
          <w:lang w:eastAsia="ar-SA"/>
        </w:rPr>
        <w:t>39346,3</w:t>
      </w:r>
      <w:r w:rsidRPr="00EA35CC">
        <w:t xml:space="preserve">0 рублей.        Финансирование </w:t>
      </w:r>
      <w:r w:rsidRPr="00EA35CC">
        <w:rPr>
          <w:lang w:eastAsia="ar-SA"/>
        </w:rPr>
        <w:t>39346,3</w:t>
      </w:r>
      <w:r w:rsidRPr="00EA35CC">
        <w:t>0 тыс. рублей или 100 % плановых назначений. Кассовый расход составил 38346,30 тыс.рублей Отклонение составило 1000,00 тыс.рублей. (дополнительные средства, выделенные по распоряжению Главы Республики Дагестан от 01.11.2013 №06-04 в сумме 1000,00 тыс.рублей, поступившие 24.12.201</w:t>
      </w:r>
      <w:r w:rsidR="00111103" w:rsidRPr="00EA35CC">
        <w:t>3</w:t>
      </w:r>
      <w:r w:rsidRPr="00EA35CC">
        <w:t>, не были освоены и остались в остатке на лицевом счету в органе федерального казначейства).</w:t>
      </w:r>
    </w:p>
    <w:p w:rsidR="00512B67" w:rsidRPr="00EA35CC" w:rsidRDefault="00512B67" w:rsidP="00EA35CC">
      <w:pPr>
        <w:tabs>
          <w:tab w:val="left" w:pos="0"/>
        </w:tabs>
        <w:ind w:right="-58"/>
      </w:pPr>
      <w:r w:rsidRPr="00EA35CC">
        <w:t xml:space="preserve">     Кассовый расход за 2013г составил 38346,30 тыс.  рублей, фактический расход – 38743,29 тыс. рублей, что на 396,99 тыс. рублей больше кассового расхода, Основная доля превышения фактических расходов над кассовыми выпала на 211 и 213 статьи экономической классификации (231,37 тыс.руб и 192,74 тыс.руб. соответственно). Это объясняется повышением заработной платы работников в соответствии  с постановлением Правительства Республики Дагестан от 25 октября 2012 года №357 «О внесении изменений в постановление Правительства Республики Дагестан от 8 октября 2009 года №345» (с изменениями, внесенными постановлением Правительства Республики Дагестан от 07.12.2012 №419).</w:t>
      </w:r>
    </w:p>
    <w:p w:rsidR="00111103" w:rsidRDefault="00111103" w:rsidP="00512B67">
      <w:pPr>
        <w:tabs>
          <w:tab w:val="left" w:pos="0"/>
        </w:tabs>
        <w:ind w:right="567"/>
        <w:jc w:val="center"/>
        <w:rPr>
          <w:b/>
          <w:sz w:val="28"/>
          <w:szCs w:val="28"/>
        </w:rPr>
      </w:pPr>
    </w:p>
    <w:p w:rsidR="005F058A" w:rsidRPr="007F6E2A" w:rsidRDefault="009D2C43" w:rsidP="005F058A">
      <w:r>
        <w:rPr>
          <w:b/>
          <w:sz w:val="28"/>
          <w:szCs w:val="28"/>
        </w:rPr>
        <w:t xml:space="preserve">2. </w:t>
      </w:r>
      <w:r w:rsidR="005F058A" w:rsidRPr="007F6E2A">
        <w:t>Проверк</w:t>
      </w:r>
      <w:r w:rsidR="005F058A">
        <w:t>ой</w:t>
      </w:r>
      <w:r w:rsidR="005F058A" w:rsidRPr="007F6E2A">
        <w:t xml:space="preserve"> правильности ведения кассовых операций, полноты и своевременности оприходования денежных средств в кассу, а так же их целевого использования и соблюдения кассовой дисциплины </w:t>
      </w:r>
      <w:r w:rsidR="005F058A">
        <w:t>нарушений не установлено</w:t>
      </w:r>
      <w:r w:rsidR="005F058A" w:rsidRPr="007F6E2A">
        <w:t xml:space="preserve">. </w:t>
      </w:r>
    </w:p>
    <w:p w:rsidR="005F058A" w:rsidRPr="00436BB0" w:rsidRDefault="005F058A" w:rsidP="005F058A">
      <w:pPr>
        <w:tabs>
          <w:tab w:val="left" w:pos="0"/>
        </w:tabs>
        <w:ind w:right="-57"/>
        <w:rPr>
          <w:sz w:val="28"/>
          <w:szCs w:val="28"/>
        </w:rPr>
      </w:pPr>
      <w:r>
        <w:rPr>
          <w:b/>
        </w:rPr>
        <w:t xml:space="preserve">   </w:t>
      </w:r>
      <w:r w:rsidRPr="007F6E2A">
        <w:t xml:space="preserve"> </w:t>
      </w:r>
      <w:r>
        <w:t xml:space="preserve">  </w:t>
      </w:r>
      <w:r w:rsidRPr="007F6E2A">
        <w:t xml:space="preserve">Проверкой целевого использования денежных средств выданных подотчет нарушений не установлено.    Списание подотчетных сумм производилось  на основании авансовых отчетов с приложенными к ним оправдательными документами, подтверждающими произведенные расходы. </w:t>
      </w:r>
      <w:r>
        <w:t xml:space="preserve">Однако </w:t>
      </w:r>
      <w:r>
        <w:rPr>
          <w:sz w:val="28"/>
          <w:szCs w:val="28"/>
        </w:rPr>
        <w:t>выявлены</w:t>
      </w:r>
      <w:r w:rsidRPr="007670D6">
        <w:rPr>
          <w:sz w:val="28"/>
          <w:szCs w:val="28"/>
        </w:rPr>
        <w:t xml:space="preserve"> случаи, когда  денежные средства выдаются в подотчет без полного отчета за средства, полученные ранее</w:t>
      </w:r>
      <w:r w:rsidR="007463D7">
        <w:t xml:space="preserve"> - </w:t>
      </w:r>
      <w:r w:rsidR="007463D7" w:rsidRPr="007463D7">
        <w:t>нарушение п.4.4.</w:t>
      </w:r>
      <w:r w:rsidR="007463D7" w:rsidRPr="007463D7">
        <w:rPr>
          <w:rFonts w:ascii="Arial" w:hAnsi="Arial" w:cs="Arial"/>
          <w:color w:val="333333"/>
        </w:rPr>
        <w:t xml:space="preserve"> </w:t>
      </w:r>
      <w:r w:rsidR="007463D7" w:rsidRPr="007463D7">
        <w:rPr>
          <w:color w:val="000000" w:themeColor="text1"/>
        </w:rPr>
        <w:t>Положения  «О порядке ведения кассовых операций» от 12.10.2011г. №373-П.</w:t>
      </w:r>
    </w:p>
    <w:p w:rsidR="005F058A" w:rsidRPr="007F6E2A" w:rsidRDefault="00EA35CC" w:rsidP="005F058A">
      <w:r>
        <w:t xml:space="preserve">      </w:t>
      </w:r>
      <w:r w:rsidR="005F058A" w:rsidRPr="007F6E2A">
        <w:t>Приобретенные материальные ценности за наличный расчет оприходованы за материально-ответственным лицом. Необоснованно списанных подотчетных сумм проверкой не установлено.</w:t>
      </w:r>
    </w:p>
    <w:p w:rsidR="005F058A" w:rsidRDefault="00512B67" w:rsidP="005F058A">
      <w:pPr>
        <w:tabs>
          <w:tab w:val="left" w:pos="0"/>
        </w:tabs>
        <w:ind w:right="567"/>
        <w:jc w:val="center"/>
        <w:rPr>
          <w:sz w:val="28"/>
          <w:szCs w:val="28"/>
        </w:rPr>
      </w:pPr>
      <w:r>
        <w:rPr>
          <w:sz w:val="28"/>
          <w:szCs w:val="28"/>
        </w:rPr>
        <w:t xml:space="preserve">   </w:t>
      </w:r>
    </w:p>
    <w:p w:rsidR="00512B67" w:rsidRPr="00270C7B" w:rsidRDefault="00EA35CC" w:rsidP="00270C7B">
      <w:pPr>
        <w:tabs>
          <w:tab w:val="left" w:pos="0"/>
        </w:tabs>
        <w:ind w:right="-57"/>
      </w:pPr>
      <w:r w:rsidRPr="00270C7B">
        <w:rPr>
          <w:b/>
        </w:rPr>
        <w:t xml:space="preserve">3. </w:t>
      </w:r>
      <w:r w:rsidR="00512B67" w:rsidRPr="00270C7B">
        <w:t>При проверке операций по расчетному  счету, достоверности копий выписок банка, соответствия записей оборотов и остатков денежных средств по выпискам банка, кассовой книге, наличия и соответствия первичных документов банковским выпискам расхождений не установлено.</w:t>
      </w:r>
    </w:p>
    <w:p w:rsidR="00512B67" w:rsidRPr="00270C7B" w:rsidRDefault="00270C7B" w:rsidP="00270C7B">
      <w:pPr>
        <w:tabs>
          <w:tab w:val="left" w:pos="0"/>
        </w:tabs>
        <w:ind w:right="-57"/>
      </w:pPr>
      <w:r w:rsidRPr="00270C7B">
        <w:t xml:space="preserve">    </w:t>
      </w:r>
      <w:r w:rsidR="00512B67" w:rsidRPr="00270C7B">
        <w:t>Проверкой обоснованности расчетов с учреждениями и организациями установлено, что со всеми организациями, оказывающими коммунальные  и прочие услуги заключены договора в установленном  порядке и в пределах сумм, предусмотренных  Планом ФХД.</w:t>
      </w:r>
      <w:r w:rsidR="00EA35CC" w:rsidRPr="00270C7B">
        <w:t xml:space="preserve"> Со всеми поставщиками и подрядчиками произведены сверки расчетов.  </w:t>
      </w:r>
    </w:p>
    <w:p w:rsidR="00512B67" w:rsidRPr="00270C7B" w:rsidRDefault="00512B67" w:rsidP="00270C7B">
      <w:pPr>
        <w:tabs>
          <w:tab w:val="left" w:pos="0"/>
        </w:tabs>
        <w:ind w:right="-57" w:firstLine="567"/>
      </w:pPr>
      <w:r w:rsidRPr="00270C7B">
        <w:lastRenderedPageBreak/>
        <w:t xml:space="preserve">По состоянию на 01.01.2014 года по счету «Расчеты с персоналом по оплате труда», «Расчеты по налогу на доходы физических лиц», «Расчеты по страховым взносам на обязательное медицинское и пенсионное страхование» имеется кредиторская задолженность в сумме 1092,5 т.р., 348,6 т.р., 793,8 т.р.  соответственно. Указанные суммы задолженности погашены в феврале 2014года с момента открытия финансирования 2014года. Прочей дебиторской и кредиторской задолженности по расчетам с поставщиками и подрядчиками не имеется. </w:t>
      </w:r>
    </w:p>
    <w:p w:rsidR="00512B67" w:rsidRDefault="00512B67" w:rsidP="00512B67">
      <w:pPr>
        <w:tabs>
          <w:tab w:val="left" w:pos="0"/>
        </w:tabs>
        <w:ind w:right="567" w:firstLine="567"/>
        <w:jc w:val="center"/>
        <w:rPr>
          <w:b/>
          <w:sz w:val="28"/>
          <w:szCs w:val="28"/>
        </w:rPr>
      </w:pPr>
    </w:p>
    <w:p w:rsidR="00512B67" w:rsidRPr="00270C7B" w:rsidRDefault="00270C7B" w:rsidP="00270C7B">
      <w:pPr>
        <w:tabs>
          <w:tab w:val="left" w:pos="0"/>
        </w:tabs>
        <w:ind w:right="-57"/>
      </w:pPr>
      <w:r w:rsidRPr="00270C7B">
        <w:rPr>
          <w:b/>
        </w:rPr>
        <w:t xml:space="preserve">4. </w:t>
      </w:r>
      <w:r>
        <w:rPr>
          <w:b/>
        </w:rPr>
        <w:t xml:space="preserve"> </w:t>
      </w:r>
      <w:r w:rsidR="00512B67" w:rsidRPr="00270C7B">
        <w:t xml:space="preserve">Начисление и выплата заработной платы работникам </w:t>
      </w:r>
      <w:r w:rsidRPr="00270C7B">
        <w:t xml:space="preserve">МБОУ «КМШИ» </w:t>
      </w:r>
      <w:r w:rsidR="00512B67" w:rsidRPr="00270C7B">
        <w:t xml:space="preserve"> производится в соответствии с Положением об оплате труда работников </w:t>
      </w:r>
      <w:r w:rsidRPr="00270C7B">
        <w:t>МБОУ «КМШИ»</w:t>
      </w:r>
      <w:r w:rsidR="00512B67" w:rsidRPr="00270C7B">
        <w:t>, разработанным в соответствии с Трудовым кодексом РФ, Законом Республики Дагестан от 7 апреля 2009 года №25 «О новых системах оплаты труда работников государственных учреждений Республики Дагестан», Постановления Администрации городского округа «город Каспийск» от 15 октября 2009 года № 562 «О введении новой системы оплаты труда», постановлением Правительства Республики Дагестан от 25 октября 2012 года №357 «О внесении изменений в постановление Правительства Республики Дагестан от 8 октября 2009 года №345» (с изменениями, внесенными постановлением Правительства Республики Дагестан от 07.12.2012 №419).     На основании приказа Управления образования №258 от 13.10.2008г «О присвоении статуса инновационного учреждения» выплачивается 15% надбавка к заработной плате педагогическому персоналу.</w:t>
      </w:r>
    </w:p>
    <w:p w:rsidR="00512B67" w:rsidRPr="00270C7B" w:rsidRDefault="00512B67" w:rsidP="00270C7B">
      <w:pPr>
        <w:tabs>
          <w:tab w:val="left" w:pos="0"/>
        </w:tabs>
        <w:ind w:right="-57" w:firstLine="567"/>
      </w:pPr>
      <w:r w:rsidRPr="00270C7B">
        <w:t xml:space="preserve">Начисление зарплаты производилось согласно штатному расписанию на 01.01.2014г, утвержденному Главой администрации ГО «город Каспийск», тарификационных списков, табелям учета рабочего времени, приказам по кадрам. Штатная численность МБОУ «КМШИ» составила 132,5 единиц, 32 педагогические ставки. Штатное расписание соответствует Типовому штатному расписанию кадетских корпусов, доведенному письмом Минобрнауки РД от 12.03.2007г № 565/02-18. </w:t>
      </w:r>
    </w:p>
    <w:p w:rsidR="00512B67" w:rsidRPr="00270C7B" w:rsidRDefault="00512B67" w:rsidP="00270C7B">
      <w:pPr>
        <w:tabs>
          <w:tab w:val="left" w:pos="0"/>
        </w:tabs>
        <w:ind w:right="-57" w:firstLine="567"/>
      </w:pPr>
      <w:r w:rsidRPr="00270C7B">
        <w:t>Заработная плата педагогическому персоналу начисляется с учетом повышающих коэффициентов в размере 30%, компенсационных выплат и стимулирующих выплат в размере 33 % (за стаж, за звание, за научную степень, что в целом по учреждению составляет приблизительно 18 % от положенных стимулирующих выплат, остальные 15 % выплачиваются по бальной системе, распределяемой на заседаниях тарификационной комиссией  ежемесячно по показателям деятельности педагогов). В МБОУ «КМШИ» имеется Положение о материальном стимулировании успешности и качества работников и разработан Перечень критериев определения уровня работы педагогического персонала.</w:t>
      </w:r>
    </w:p>
    <w:p w:rsidR="00512B67" w:rsidRPr="00270C7B" w:rsidRDefault="00512B67" w:rsidP="00270C7B">
      <w:pPr>
        <w:tabs>
          <w:tab w:val="left" w:pos="0"/>
        </w:tabs>
        <w:ind w:right="-57" w:firstLine="567"/>
      </w:pPr>
      <w:r w:rsidRPr="00270C7B">
        <w:t>Должностной оклад руководителя установлен исходя из средней заработной платы основного педагогического персонала за предыдущий календарный год, рассчитанного согласно «Порядка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 утвержденного Постановлением ПРД от 17.06.2009г №184, с учетом повышающего коэффициента 3.0, установленного в Положении об оплате труда МБОУ «КМШИ», утвержденного Постановлением администрации ГО «город Каспийск» от 21.02.2013 года №156.</w:t>
      </w:r>
    </w:p>
    <w:p w:rsidR="00512B67" w:rsidRPr="00270C7B" w:rsidRDefault="00512B67" w:rsidP="00270C7B">
      <w:pPr>
        <w:tabs>
          <w:tab w:val="left" w:pos="0"/>
        </w:tabs>
        <w:ind w:right="-57" w:firstLine="567"/>
        <w:rPr>
          <w:b/>
        </w:rPr>
      </w:pPr>
    </w:p>
    <w:p w:rsidR="00723D9F" w:rsidRDefault="00270C7B" w:rsidP="008D5DBB">
      <w:pPr>
        <w:rPr>
          <w:b/>
        </w:rPr>
      </w:pPr>
      <w:r>
        <w:rPr>
          <w:b/>
          <w:bCs/>
        </w:rPr>
        <w:lastRenderedPageBreak/>
        <w:t>5</w:t>
      </w:r>
      <w:r>
        <w:rPr>
          <w:bCs/>
        </w:rPr>
        <w:t xml:space="preserve">. </w:t>
      </w:r>
      <w:r w:rsidRPr="00247552">
        <w:t xml:space="preserve">Проверкой </w:t>
      </w:r>
      <w:r>
        <w:t xml:space="preserve">правильности </w:t>
      </w:r>
      <w:r w:rsidRPr="00247552">
        <w:t xml:space="preserve">оприходования,  учета и списания основных средств и материальных </w:t>
      </w:r>
      <w:r>
        <w:t>запасов</w:t>
      </w:r>
      <w:r w:rsidRPr="00247552">
        <w:t>, соответствия данных бухгалтерского учета фактическому наличию объектов основных средств нарушений не установлено.</w:t>
      </w:r>
      <w:r w:rsidR="006D0F51" w:rsidRPr="006D0F51">
        <w:rPr>
          <w:sz w:val="28"/>
          <w:szCs w:val="28"/>
        </w:rPr>
        <w:t xml:space="preserve"> </w:t>
      </w:r>
      <w:r w:rsidR="006D0F51" w:rsidRPr="006D0F51">
        <w:t>Однако,</w:t>
      </w:r>
      <w:r w:rsidR="007463D7">
        <w:t xml:space="preserve"> в </w:t>
      </w:r>
      <w:r w:rsidR="006D0F51" w:rsidRPr="006D0F51">
        <w:t xml:space="preserve"> </w:t>
      </w:r>
      <w:r w:rsidR="007463D7" w:rsidRPr="007463D7">
        <w:t>нарушение п.46</w:t>
      </w:r>
      <w:r w:rsidR="007463D7" w:rsidRPr="007463D7">
        <w:rPr>
          <w:rFonts w:ascii="Arial" w:hAnsi="Arial" w:cs="Arial"/>
          <w:color w:val="333333"/>
        </w:rPr>
        <w:t xml:space="preserve"> </w:t>
      </w:r>
      <w:r w:rsidR="007463D7" w:rsidRPr="007463D7">
        <w:rPr>
          <w:color w:val="000000" w:themeColor="text1"/>
        </w:rPr>
        <w:t>Инструкции по применению единого плана счетов, утвержденного Приказом Минфина РФ от 01.12.2010г. №157н,</w:t>
      </w:r>
      <w:r w:rsidR="007463D7" w:rsidRPr="000F36AC">
        <w:rPr>
          <w:b/>
        </w:rPr>
        <w:t xml:space="preserve"> </w:t>
      </w:r>
      <w:r w:rsidR="006D0F51" w:rsidRPr="006D0F51">
        <w:t>имеются основные средства без маркировки инвентарных номеров на них.</w:t>
      </w:r>
      <w:r w:rsidR="006D0F51">
        <w:t xml:space="preserve">  </w:t>
      </w:r>
    </w:p>
    <w:p w:rsidR="008D5DBB" w:rsidRDefault="008D5DBB" w:rsidP="008D5DBB">
      <w:r w:rsidRPr="000F36AC">
        <w:rPr>
          <w:b/>
        </w:rPr>
        <w:t>6.</w:t>
      </w:r>
      <w:r w:rsidRPr="00635A10">
        <w:t xml:space="preserve">    Проверкой расходов на питание, соблюдения норм, порядка закупки, полноты</w:t>
      </w:r>
      <w:r>
        <w:t xml:space="preserve"> оприходования, правильности расходования и  сохранности продуктов питания установлено следующее.</w:t>
      </w:r>
      <w:r w:rsidR="000F36AC">
        <w:t xml:space="preserve"> В МБОУ «КМШИ» в 2013 году утверждено и освоено на приобретение продуктов питания </w:t>
      </w:r>
      <w:r w:rsidR="000F36AC">
        <w:rPr>
          <w:sz w:val="28"/>
          <w:szCs w:val="28"/>
        </w:rPr>
        <w:t>7427,34 тыс.руб.</w:t>
      </w:r>
    </w:p>
    <w:p w:rsidR="00512B67" w:rsidRPr="000F36AC" w:rsidRDefault="00512B67" w:rsidP="000F36AC">
      <w:pPr>
        <w:tabs>
          <w:tab w:val="left" w:pos="0"/>
          <w:tab w:val="left" w:pos="9356"/>
        </w:tabs>
        <w:ind w:right="85" w:firstLine="567"/>
        <w:rPr>
          <w:b/>
        </w:rPr>
      </w:pPr>
      <w:r w:rsidRPr="000F36AC">
        <w:t>С поставщиками продуктов питания по результатам конкурсных торгов и запроса котировочных цен заключены договора, в том числе с ИП Пайзуллаевым К</w:t>
      </w:r>
      <w:r w:rsidR="000F36AC" w:rsidRPr="000F36AC">
        <w:t>.</w:t>
      </w:r>
      <w:r w:rsidRPr="000F36AC">
        <w:t>А</w:t>
      </w:r>
      <w:r w:rsidR="000F36AC" w:rsidRPr="000F36AC">
        <w:t>.</w:t>
      </w:r>
      <w:r w:rsidRPr="000F36AC">
        <w:t>, ООО «Прод-Сервис».</w:t>
      </w:r>
    </w:p>
    <w:p w:rsidR="008D5DBB" w:rsidRPr="000F36AC" w:rsidRDefault="00512B67" w:rsidP="000F36AC">
      <w:pPr>
        <w:tabs>
          <w:tab w:val="left" w:pos="0"/>
          <w:tab w:val="left" w:pos="9356"/>
        </w:tabs>
        <w:ind w:right="85" w:firstLine="567"/>
      </w:pPr>
      <w:r w:rsidRPr="000F36AC">
        <w:t xml:space="preserve">Среднегодовое количество учащихся, получивших питание за 2013 год, составило 237 человек, количество </w:t>
      </w:r>
      <w:r w:rsidR="000F36AC" w:rsidRPr="000F36AC">
        <w:t>человеко-дней</w:t>
      </w:r>
      <w:r w:rsidRPr="000F36AC">
        <w:t xml:space="preserve"> питания составило 55146, всего за год израсходовано продуктов питания на сумму 7364,8 тыс.рублей. Проведенным анализом в ходе проверки установлено, что за 2013 год фактический расход продуктов питания на одного учащегося КМШИ составляет 133,55 рублей. </w:t>
      </w:r>
    </w:p>
    <w:p w:rsidR="00512B67" w:rsidRPr="000F36AC" w:rsidRDefault="000F36AC" w:rsidP="000F36AC">
      <w:pPr>
        <w:tabs>
          <w:tab w:val="left" w:pos="0"/>
          <w:tab w:val="left" w:pos="9356"/>
        </w:tabs>
        <w:ind w:right="85" w:firstLine="567"/>
        <w:rPr>
          <w:b/>
        </w:rPr>
      </w:pPr>
      <w:r w:rsidRPr="000F36AC">
        <w:t xml:space="preserve">При сличении учетных данных с остатками продуктов питания на складе </w:t>
      </w:r>
      <w:r w:rsidRPr="007463D7">
        <w:t xml:space="preserve">по состоянию </w:t>
      </w:r>
      <w:r w:rsidR="007463D7">
        <w:t>01.12.2014г.</w:t>
      </w:r>
      <w:r w:rsidRPr="000F36AC">
        <w:t xml:space="preserve"> выявлена недостача в сумме 123,19 рублей, которая была восстановлена заведующей складом Джапаровой Э.   (Сличительная ведомость прилагается).</w:t>
      </w:r>
    </w:p>
    <w:p w:rsidR="008D5DBB" w:rsidRPr="00987ADB" w:rsidRDefault="008D5DBB" w:rsidP="008D5DBB">
      <w:pPr>
        <w:rPr>
          <w:b/>
        </w:rPr>
      </w:pPr>
      <w:r>
        <w:rPr>
          <w:b/>
        </w:rPr>
        <w:t xml:space="preserve">7. </w:t>
      </w:r>
      <w:r>
        <w:t xml:space="preserve">Состояние бухгалтерского учета и отчетности </w:t>
      </w:r>
      <w:r w:rsidR="00E1381A">
        <w:t xml:space="preserve">в целом соответствует </w:t>
      </w:r>
      <w:r>
        <w:t>действующему бюджетному законодательству.</w:t>
      </w:r>
    </w:p>
    <w:p w:rsidR="00A43C90" w:rsidRDefault="00A43C90" w:rsidP="00A43C90">
      <w:pPr>
        <w:rPr>
          <w:sz w:val="24"/>
          <w:szCs w:val="24"/>
        </w:rPr>
      </w:pPr>
    </w:p>
    <w:p w:rsidR="00891B4D" w:rsidRPr="004271C6" w:rsidRDefault="00512B67" w:rsidP="00BB6F47">
      <w:pPr>
        <w:pStyle w:val="a5"/>
        <w:pBdr>
          <w:top w:val="single" w:sz="4" w:space="1" w:color="auto"/>
        </w:pBdr>
        <w:rPr>
          <w:sz w:val="18"/>
          <w:szCs w:val="18"/>
        </w:rPr>
      </w:pPr>
      <w:r w:rsidRPr="004271C6">
        <w:rPr>
          <w:sz w:val="18"/>
          <w:szCs w:val="18"/>
        </w:rPr>
        <w:t xml:space="preserve"> </w:t>
      </w:r>
      <w:r w:rsidR="00891B4D" w:rsidRPr="004271C6">
        <w:rPr>
          <w:sz w:val="18"/>
          <w:szCs w:val="18"/>
        </w:rPr>
        <w:t>(даются ответы на вопросы программы контрольного мероприятия, основанные на информации в акте по результатам контрольного мероприятия; указываются вскрытые факты нарушений законодательных и иных нормативных правовых актов и недостатки в деятельности проверяемых объектов со ссылкой на статьи законов (решений) и (или) пункты нормативных правовых актов, требования которых нарушены и оценкой по каждому из них размера ущерба, причиненного муниципальному образованию (при его наличии)</w:t>
      </w:r>
    </w:p>
    <w:p w:rsidR="008C75F0" w:rsidRDefault="008C75F0" w:rsidP="008B1E11">
      <w:pPr>
        <w:pStyle w:val="a5"/>
      </w:pPr>
    </w:p>
    <w:p w:rsidR="00DA05B2" w:rsidRDefault="00DA05B2" w:rsidP="008B1E11">
      <w:pPr>
        <w:pStyle w:val="a5"/>
      </w:pPr>
    </w:p>
    <w:p w:rsidR="00891B4D" w:rsidRPr="00C3111F" w:rsidRDefault="009468E7" w:rsidP="008B1E11">
      <w:pPr>
        <w:pStyle w:val="a5"/>
        <w:rPr>
          <w:b/>
          <w:sz w:val="26"/>
        </w:rPr>
      </w:pPr>
      <w:r w:rsidRPr="00BB6F47">
        <w:rPr>
          <w:b/>
          <w:sz w:val="26"/>
        </w:rPr>
        <w:t xml:space="preserve">           </w:t>
      </w:r>
      <w:r w:rsidR="00891B4D" w:rsidRPr="00C3111F">
        <w:rPr>
          <w:b/>
          <w:sz w:val="26"/>
        </w:rPr>
        <w:t>Выводы:</w:t>
      </w:r>
    </w:p>
    <w:p w:rsidR="00DA05B2" w:rsidRPr="00B47867" w:rsidRDefault="00DA05B2" w:rsidP="008B1E11">
      <w:pPr>
        <w:pStyle w:val="a5"/>
        <w:rPr>
          <w:b/>
          <w:sz w:val="26"/>
          <w:highlight w:val="yellow"/>
        </w:rPr>
      </w:pPr>
    </w:p>
    <w:p w:rsidR="007D0BC4" w:rsidRPr="00EA35CC" w:rsidRDefault="00450F77" w:rsidP="00450F77">
      <w:pPr>
        <w:tabs>
          <w:tab w:val="left" w:pos="0"/>
        </w:tabs>
        <w:ind w:right="-58"/>
      </w:pPr>
      <w:r w:rsidRPr="00450F77">
        <w:rPr>
          <w:b/>
          <w:color w:val="000000" w:themeColor="text1"/>
        </w:rPr>
        <w:t xml:space="preserve">      1</w:t>
      </w:r>
      <w:r>
        <w:rPr>
          <w:color w:val="000000" w:themeColor="text1"/>
        </w:rPr>
        <w:t xml:space="preserve">. </w:t>
      </w:r>
      <w:r w:rsidR="007D0BC4" w:rsidRPr="00450F77">
        <w:rPr>
          <w:color w:val="000000" w:themeColor="text1"/>
        </w:rPr>
        <w:t xml:space="preserve">В соответствии с уточненным Планом ФХД за 2013 год </w:t>
      </w:r>
      <w:r w:rsidR="007D0BC4" w:rsidRPr="00EA35CC">
        <w:t xml:space="preserve">предусмотрено субсидий на выполнение муниципального задания в сумме </w:t>
      </w:r>
      <w:r w:rsidR="007D0BC4" w:rsidRPr="00EA35CC">
        <w:rPr>
          <w:lang w:eastAsia="ar-SA"/>
        </w:rPr>
        <w:t>39346,3</w:t>
      </w:r>
      <w:r w:rsidR="007D0BC4" w:rsidRPr="00EA35CC">
        <w:t>0</w:t>
      </w:r>
      <w:r w:rsidR="007D0BC4" w:rsidRPr="007D0BC4">
        <w:t xml:space="preserve"> </w:t>
      </w:r>
      <w:r w:rsidR="007D0BC4" w:rsidRPr="00EA35CC">
        <w:t xml:space="preserve">тыс.руб.        Финансирование </w:t>
      </w:r>
      <w:r w:rsidR="007D0BC4" w:rsidRPr="00EA35CC">
        <w:rPr>
          <w:lang w:eastAsia="ar-SA"/>
        </w:rPr>
        <w:t>39346,3</w:t>
      </w:r>
      <w:r w:rsidR="007D0BC4" w:rsidRPr="00EA35CC">
        <w:t>0 тыс. рублей или 100 % плановых назначений. Кассовый расход составил 38346,30 тыс.рублей Отклонение составило 1000,00 тыс.рублей. (дополнительные средства, выделенные по распоряжению Главы Республики Дагестан от 01.11.2013 №06-04 в сумме 1000,00 тыс.рублей, поступившие 24.12.2013, не были освоены и остались в остатке на лицевом счету в органе федерального казначейства).</w:t>
      </w:r>
    </w:p>
    <w:p w:rsidR="007D0BC4" w:rsidRPr="00EA35CC" w:rsidRDefault="007D0BC4" w:rsidP="007D0BC4">
      <w:pPr>
        <w:tabs>
          <w:tab w:val="left" w:pos="0"/>
        </w:tabs>
        <w:ind w:right="-58"/>
      </w:pPr>
      <w:r w:rsidRPr="00EA35CC">
        <w:t xml:space="preserve">     </w:t>
      </w:r>
      <w:r w:rsidR="007463D7">
        <w:t xml:space="preserve"> </w:t>
      </w:r>
      <w:r w:rsidRPr="00EA35CC">
        <w:t>Кассовый расход за 2013г составил 38346,30 тыс.  рублей, фактический расход – 38743,29 тыс. рублей, что на 396,99 тыс. рублей больше кассового расхода, Основная доля превышения фактических расходов над кассовыми выпала на 211 и 213 статьи экономической классификации (231,37 тыс.руб</w:t>
      </w:r>
      <w:r w:rsidR="00450F77">
        <w:t>.</w:t>
      </w:r>
      <w:r w:rsidRPr="00EA35CC">
        <w:t xml:space="preserve"> и 192,74 тыс.руб. соответственно). Это объясняется повышением заработной платы работников в соответствии  с постановлением Правительства Республики Дагестан от 25 октября 2012 года №357 «О внесении изменений в постановление Правительства Республики </w:t>
      </w:r>
      <w:r w:rsidRPr="00EA35CC">
        <w:lastRenderedPageBreak/>
        <w:t>Дагестан от 8 октября 2009 года №345» (с изменениями, внесенными постановлением Правительства Республики Дагестан от 07.12.2012 №419).</w:t>
      </w:r>
    </w:p>
    <w:p w:rsidR="00E1381A" w:rsidRPr="00275785" w:rsidRDefault="007463D7" w:rsidP="007463D7">
      <w:pPr>
        <w:pStyle w:val="af1"/>
        <w:shd w:val="clear" w:color="auto" w:fill="FDFDEF"/>
        <w:spacing w:before="92" w:beforeAutospacing="0" w:after="0" w:afterAutospacing="0" w:line="196" w:lineRule="atLeast"/>
        <w:ind w:right="-57"/>
        <w:jc w:val="both"/>
        <w:rPr>
          <w:color w:val="000000" w:themeColor="text1"/>
          <w:sz w:val="26"/>
          <w:szCs w:val="26"/>
        </w:rPr>
      </w:pPr>
      <w:r>
        <w:rPr>
          <w:b/>
        </w:rPr>
        <w:t xml:space="preserve">        </w:t>
      </w:r>
      <w:r w:rsidR="00591E02" w:rsidRPr="00031198">
        <w:rPr>
          <w:b/>
        </w:rPr>
        <w:t>2</w:t>
      </w:r>
      <w:r w:rsidR="00591E02" w:rsidRPr="00432A76">
        <w:t xml:space="preserve">. </w:t>
      </w:r>
      <w:r w:rsidR="00432A76" w:rsidRPr="00275785">
        <w:rPr>
          <w:sz w:val="26"/>
          <w:szCs w:val="26"/>
        </w:rPr>
        <w:t>В проверяемом периоде установлено нарушение порядка выдачи  денежных средств подотчет</w:t>
      </w:r>
      <w:r w:rsidR="00E1381A" w:rsidRPr="00275785">
        <w:rPr>
          <w:sz w:val="26"/>
          <w:szCs w:val="26"/>
        </w:rPr>
        <w:t>:  имеются случаи, когда  денежные средства выдаются в подотчет без полного отчета за средства, полученные ранее</w:t>
      </w:r>
      <w:r w:rsidR="00275785" w:rsidRPr="00275785">
        <w:rPr>
          <w:sz w:val="26"/>
          <w:szCs w:val="26"/>
        </w:rPr>
        <w:t xml:space="preserve"> (</w:t>
      </w:r>
      <w:r w:rsidR="00275785" w:rsidRPr="00723D9F">
        <w:rPr>
          <w:i/>
          <w:sz w:val="26"/>
          <w:szCs w:val="26"/>
        </w:rPr>
        <w:t>нарушение п.4.4</w:t>
      </w:r>
      <w:r w:rsidR="00E1381A" w:rsidRPr="00723D9F">
        <w:rPr>
          <w:i/>
          <w:sz w:val="26"/>
          <w:szCs w:val="26"/>
        </w:rPr>
        <w:t>.</w:t>
      </w:r>
      <w:r w:rsidR="00275785" w:rsidRPr="00723D9F">
        <w:rPr>
          <w:rFonts w:ascii="Arial" w:hAnsi="Arial" w:cs="Arial"/>
          <w:i/>
          <w:color w:val="333333"/>
          <w:sz w:val="26"/>
          <w:szCs w:val="26"/>
        </w:rPr>
        <w:t xml:space="preserve"> </w:t>
      </w:r>
      <w:r w:rsidR="00275785" w:rsidRPr="00723D9F">
        <w:rPr>
          <w:i/>
          <w:color w:val="000000" w:themeColor="text1"/>
          <w:sz w:val="26"/>
          <w:szCs w:val="26"/>
        </w:rPr>
        <w:t>Положения  «О порядке ведения кассовых операций» от 12.10.2011г. №373-П</w:t>
      </w:r>
      <w:r w:rsidR="00275785" w:rsidRPr="00275785">
        <w:rPr>
          <w:color w:val="000000" w:themeColor="text1"/>
          <w:sz w:val="26"/>
          <w:szCs w:val="26"/>
        </w:rPr>
        <w:t xml:space="preserve">). </w:t>
      </w:r>
    </w:p>
    <w:p w:rsidR="00E655F4" w:rsidRDefault="00432A76" w:rsidP="00450F77">
      <w:pPr>
        <w:ind w:right="-57"/>
      </w:pPr>
      <w:r w:rsidRPr="0024566E">
        <w:t xml:space="preserve"> </w:t>
      </w:r>
      <w:r w:rsidR="00450F77">
        <w:t xml:space="preserve">      </w:t>
      </w:r>
      <w:r w:rsidR="00450F77" w:rsidRPr="00450F77">
        <w:rPr>
          <w:b/>
        </w:rPr>
        <w:t>3</w:t>
      </w:r>
      <w:r w:rsidR="00450F77">
        <w:t xml:space="preserve">. </w:t>
      </w:r>
      <w:r w:rsidR="00E655F4">
        <w:t xml:space="preserve">В результате снятия остатков продуктов питания на складе установлена недостача в размере </w:t>
      </w:r>
      <w:r w:rsidR="00F7412C" w:rsidRPr="000F36AC">
        <w:t xml:space="preserve">123,19 </w:t>
      </w:r>
      <w:r w:rsidR="00E655F4">
        <w:t xml:space="preserve"> руб. Недостача внесена в кассу.</w:t>
      </w:r>
      <w:r w:rsidR="006D6B84">
        <w:t xml:space="preserve"> </w:t>
      </w:r>
    </w:p>
    <w:p w:rsidR="006D6B84" w:rsidRDefault="00450F77" w:rsidP="00450F77">
      <w:pPr>
        <w:ind w:right="-57"/>
      </w:pPr>
      <w:r>
        <w:t xml:space="preserve">       </w:t>
      </w:r>
      <w:r w:rsidRPr="00450F77">
        <w:rPr>
          <w:b/>
        </w:rPr>
        <w:t>4</w:t>
      </w:r>
      <w:r>
        <w:t xml:space="preserve">. </w:t>
      </w:r>
      <w:r w:rsidR="00E655F4">
        <w:t xml:space="preserve">В учреждении </w:t>
      </w:r>
      <w:r w:rsidR="006D6B84">
        <w:t>отсутствует должный учет основных фондов. На основных средствах отсутствуют инвентарные номера</w:t>
      </w:r>
      <w:r w:rsidR="00723D9F">
        <w:t xml:space="preserve"> (</w:t>
      </w:r>
      <w:r w:rsidR="00723D9F" w:rsidRPr="00723D9F">
        <w:rPr>
          <w:i/>
        </w:rPr>
        <w:t>нарушение п.</w:t>
      </w:r>
      <w:r w:rsidR="00723D9F">
        <w:rPr>
          <w:i/>
        </w:rPr>
        <w:t>46</w:t>
      </w:r>
      <w:r w:rsidR="00723D9F" w:rsidRPr="00723D9F">
        <w:rPr>
          <w:rFonts w:ascii="Arial" w:hAnsi="Arial" w:cs="Arial"/>
          <w:i/>
          <w:color w:val="333333"/>
        </w:rPr>
        <w:t xml:space="preserve"> </w:t>
      </w:r>
      <w:r w:rsidR="00723D9F">
        <w:rPr>
          <w:i/>
          <w:color w:val="000000" w:themeColor="text1"/>
        </w:rPr>
        <w:t>Инструкции по применению единого плана счетов, утвержденного Приказом Минфина РФ от 01.12.2010г. №157н</w:t>
      </w:r>
      <w:r w:rsidR="00723D9F">
        <w:t xml:space="preserve">). </w:t>
      </w:r>
      <w:r w:rsidR="006D6B84">
        <w:t>В период проверки нарушения устранены.</w:t>
      </w:r>
    </w:p>
    <w:p w:rsidR="00891B4D" w:rsidRPr="00D66F21" w:rsidRDefault="00891B4D" w:rsidP="003A5D3D">
      <w:pPr>
        <w:pStyle w:val="a5"/>
        <w:pBdr>
          <w:top w:val="single" w:sz="4" w:space="1" w:color="auto"/>
        </w:pBdr>
        <w:rPr>
          <w:sz w:val="18"/>
          <w:szCs w:val="18"/>
        </w:rPr>
      </w:pPr>
      <w:r w:rsidRPr="00D66F21">
        <w:rPr>
          <w:sz w:val="18"/>
          <w:szCs w:val="18"/>
        </w:rPr>
        <w:t>(кратко формулируются основные итоги контрольного мероприятия с указанием выявленных ключевых проблем,</w:t>
      </w:r>
      <w:r w:rsidR="000B01AE" w:rsidRPr="00D66F21">
        <w:rPr>
          <w:sz w:val="18"/>
          <w:szCs w:val="18"/>
        </w:rPr>
        <w:t xml:space="preserve"> </w:t>
      </w:r>
      <w:r w:rsidRPr="00D66F21">
        <w:rPr>
          <w:sz w:val="18"/>
          <w:szCs w:val="18"/>
        </w:rPr>
        <w:t>причин имеющихся нарушений и недостатков, последствий, которые они могут повлечь за собой, а также при наличии ущерба, причиненного муниципальному образованию, оценки его общего размера)</w:t>
      </w:r>
    </w:p>
    <w:p w:rsidR="00243321" w:rsidRPr="00B47867" w:rsidRDefault="00243321" w:rsidP="00B447D8">
      <w:pPr>
        <w:pStyle w:val="a5"/>
        <w:rPr>
          <w:highlight w:val="yellow"/>
        </w:rPr>
      </w:pPr>
    </w:p>
    <w:p w:rsidR="00DA05B2" w:rsidRPr="00B47867" w:rsidRDefault="00DA05B2" w:rsidP="00B447D8">
      <w:pPr>
        <w:pStyle w:val="a5"/>
        <w:rPr>
          <w:highlight w:val="yellow"/>
        </w:rPr>
      </w:pPr>
    </w:p>
    <w:p w:rsidR="00891B4D" w:rsidRPr="00D66F21" w:rsidRDefault="008D0822" w:rsidP="00BB6F47">
      <w:pPr>
        <w:pStyle w:val="a5"/>
        <w:spacing w:after="240"/>
        <w:rPr>
          <w:b/>
          <w:sz w:val="26"/>
        </w:rPr>
      </w:pPr>
      <w:r w:rsidRPr="00D66F21">
        <w:rPr>
          <w:b/>
          <w:sz w:val="26"/>
        </w:rPr>
        <w:t xml:space="preserve">          </w:t>
      </w:r>
      <w:r w:rsidR="00891B4D" w:rsidRPr="00D66F21">
        <w:rPr>
          <w:b/>
          <w:sz w:val="26"/>
        </w:rPr>
        <w:t>Предложения:</w:t>
      </w:r>
    </w:p>
    <w:p w:rsidR="00850AA8" w:rsidRPr="00F7412C" w:rsidRDefault="00BB6F47" w:rsidP="00BB6F47">
      <w:pPr>
        <w:pStyle w:val="a5"/>
        <w:rPr>
          <w:sz w:val="26"/>
        </w:rPr>
      </w:pPr>
      <w:r w:rsidRPr="00C3111F">
        <w:rPr>
          <w:bCs/>
          <w:sz w:val="26"/>
        </w:rPr>
        <w:t xml:space="preserve">       </w:t>
      </w:r>
      <w:r w:rsidR="00850AA8" w:rsidRPr="00C3111F">
        <w:rPr>
          <w:bCs/>
          <w:sz w:val="26"/>
        </w:rPr>
        <w:t>Принять меры по устранению выявленных нарушений и недостатков</w:t>
      </w:r>
      <w:r w:rsidR="00850AA8" w:rsidRPr="00F7412C">
        <w:rPr>
          <w:bCs/>
          <w:sz w:val="26"/>
        </w:rPr>
        <w:t xml:space="preserve">, </w:t>
      </w:r>
      <w:r w:rsidR="00F7412C" w:rsidRPr="00F7412C">
        <w:rPr>
          <w:color w:val="000000"/>
          <w:sz w:val="26"/>
          <w:shd w:val="clear" w:color="auto" w:fill="FFFFFF"/>
        </w:rPr>
        <w:t xml:space="preserve"> в том числе: </w:t>
      </w:r>
    </w:p>
    <w:p w:rsidR="006D6B84" w:rsidRPr="00723D9F" w:rsidRDefault="00F7412C" w:rsidP="0045117D">
      <w:pPr>
        <w:pStyle w:val="a5"/>
        <w:rPr>
          <w:color w:val="000000" w:themeColor="text1"/>
          <w:sz w:val="24"/>
          <w:szCs w:val="24"/>
        </w:rPr>
      </w:pPr>
      <w:r>
        <w:rPr>
          <w:sz w:val="26"/>
        </w:rPr>
        <w:t>- с</w:t>
      </w:r>
      <w:r w:rsidR="00153CD2" w:rsidRPr="00D76E16">
        <w:rPr>
          <w:sz w:val="26"/>
        </w:rPr>
        <w:t>облюдать порядок выдачи денежных средств под</w:t>
      </w:r>
      <w:r w:rsidR="00275785">
        <w:rPr>
          <w:sz w:val="26"/>
        </w:rPr>
        <w:t xml:space="preserve"> </w:t>
      </w:r>
      <w:r w:rsidR="00153CD2" w:rsidRPr="00D76E16">
        <w:rPr>
          <w:sz w:val="26"/>
        </w:rPr>
        <w:t>отчет</w:t>
      </w:r>
      <w:r w:rsidR="006D6B84">
        <w:rPr>
          <w:sz w:val="26"/>
        </w:rPr>
        <w:t xml:space="preserve">: </w:t>
      </w:r>
      <w:r w:rsidR="00723D9F" w:rsidRPr="00723D9F">
        <w:rPr>
          <w:color w:val="000000" w:themeColor="text1"/>
          <w:sz w:val="24"/>
          <w:szCs w:val="24"/>
        </w:rPr>
        <w:t>в</w:t>
      </w:r>
      <w:r w:rsidR="00275785" w:rsidRPr="00723D9F">
        <w:rPr>
          <w:color w:val="000000" w:themeColor="text1"/>
          <w:sz w:val="24"/>
          <w:szCs w:val="24"/>
          <w:shd w:val="clear" w:color="auto" w:fill="FDFDEF"/>
        </w:rPr>
        <w:t>ыдач</w:t>
      </w:r>
      <w:r w:rsidR="00723D9F" w:rsidRPr="00723D9F">
        <w:rPr>
          <w:color w:val="000000" w:themeColor="text1"/>
          <w:sz w:val="24"/>
          <w:szCs w:val="24"/>
          <w:shd w:val="clear" w:color="auto" w:fill="FDFDEF"/>
        </w:rPr>
        <w:t>у</w:t>
      </w:r>
      <w:r w:rsidR="00275785" w:rsidRPr="00723D9F">
        <w:rPr>
          <w:color w:val="000000" w:themeColor="text1"/>
          <w:sz w:val="24"/>
          <w:szCs w:val="24"/>
          <w:shd w:val="clear" w:color="auto" w:fill="FDFDEF"/>
        </w:rPr>
        <w:t xml:space="preserve"> наличных денег проводит</w:t>
      </w:r>
      <w:r w:rsidR="00723D9F" w:rsidRPr="00723D9F">
        <w:rPr>
          <w:color w:val="000000" w:themeColor="text1"/>
          <w:sz w:val="24"/>
          <w:szCs w:val="24"/>
          <w:shd w:val="clear" w:color="auto" w:fill="FDFDEF"/>
        </w:rPr>
        <w:t xml:space="preserve">ь </w:t>
      </w:r>
      <w:r w:rsidR="00275785" w:rsidRPr="00723D9F">
        <w:rPr>
          <w:color w:val="000000" w:themeColor="text1"/>
          <w:sz w:val="24"/>
          <w:szCs w:val="24"/>
          <w:shd w:val="clear" w:color="auto" w:fill="FDFDEF"/>
        </w:rPr>
        <w:t>при условии полного погашения подотчетным лицом задолженности по ранее полученной под отчет сумме наличных денег.</w:t>
      </w:r>
    </w:p>
    <w:p w:rsidR="0045117D" w:rsidRPr="00D66F21" w:rsidRDefault="00F7412C" w:rsidP="0045117D">
      <w:pPr>
        <w:pStyle w:val="a5"/>
        <w:rPr>
          <w:sz w:val="26"/>
        </w:rPr>
      </w:pPr>
      <w:r>
        <w:rPr>
          <w:sz w:val="26"/>
        </w:rPr>
        <w:t>- с</w:t>
      </w:r>
      <w:r w:rsidR="00E154F7">
        <w:rPr>
          <w:sz w:val="26"/>
        </w:rPr>
        <w:t>облюдать должный учет</w:t>
      </w:r>
      <w:r w:rsidR="00B01CFB">
        <w:rPr>
          <w:sz w:val="26"/>
        </w:rPr>
        <w:t xml:space="preserve"> </w:t>
      </w:r>
      <w:r w:rsidR="00E154F7">
        <w:rPr>
          <w:sz w:val="26"/>
        </w:rPr>
        <w:t>основных фондов</w:t>
      </w:r>
      <w:r w:rsidR="00B01CFB">
        <w:rPr>
          <w:sz w:val="26"/>
        </w:rPr>
        <w:t xml:space="preserve"> и продуктов питания на складе</w:t>
      </w:r>
      <w:r w:rsidR="00E154F7">
        <w:rPr>
          <w:sz w:val="26"/>
        </w:rPr>
        <w:t>.</w:t>
      </w:r>
    </w:p>
    <w:p w:rsidR="00891B4D" w:rsidRPr="00D66F21" w:rsidRDefault="00C3111F" w:rsidP="00F624E3">
      <w:pPr>
        <w:pStyle w:val="a5"/>
        <w:pBdr>
          <w:top w:val="single" w:sz="4" w:space="1" w:color="auto"/>
        </w:pBdr>
        <w:rPr>
          <w:sz w:val="18"/>
          <w:szCs w:val="18"/>
        </w:rPr>
      </w:pPr>
      <w:r w:rsidRPr="00D66F21">
        <w:rPr>
          <w:sz w:val="18"/>
          <w:szCs w:val="18"/>
        </w:rPr>
        <w:t xml:space="preserve"> </w:t>
      </w:r>
      <w:r w:rsidR="00891B4D" w:rsidRPr="00D66F21">
        <w:rPr>
          <w:sz w:val="18"/>
          <w:szCs w:val="1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органов местного самоуправления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00891B4D" w:rsidRPr="00D66F21">
        <w:rPr>
          <w:bCs/>
          <w:sz w:val="18"/>
          <w:szCs w:val="18"/>
        </w:rPr>
        <w:t>представлений, предписаний, информационных писем, обращений в правоохранительные органы)</w:t>
      </w:r>
    </w:p>
    <w:p w:rsidR="00DA05B2" w:rsidRPr="00B47867" w:rsidRDefault="00DA05B2" w:rsidP="008B1E11">
      <w:pPr>
        <w:pStyle w:val="a3"/>
        <w:rPr>
          <w:b/>
          <w:sz w:val="28"/>
          <w:highlight w:val="yellow"/>
        </w:rPr>
      </w:pPr>
    </w:p>
    <w:p w:rsidR="00DA05B2" w:rsidRPr="00B47867" w:rsidRDefault="00DA05B2" w:rsidP="008B1E11">
      <w:pPr>
        <w:pStyle w:val="a3"/>
        <w:rPr>
          <w:b/>
          <w:sz w:val="28"/>
          <w:highlight w:val="yellow"/>
        </w:rPr>
      </w:pPr>
    </w:p>
    <w:p w:rsidR="007C4FE3" w:rsidRDefault="00DA05B2" w:rsidP="008B1E11">
      <w:pPr>
        <w:pStyle w:val="a3"/>
        <w:rPr>
          <w:b/>
          <w:sz w:val="28"/>
        </w:rPr>
      </w:pPr>
      <w:r w:rsidRPr="005E04FA">
        <w:rPr>
          <w:b/>
          <w:sz w:val="28"/>
        </w:rPr>
        <w:t xml:space="preserve">    </w:t>
      </w:r>
    </w:p>
    <w:p w:rsidR="007C4FE3" w:rsidRDefault="007C4FE3" w:rsidP="008B1E11">
      <w:pPr>
        <w:pStyle w:val="a3"/>
        <w:rPr>
          <w:b/>
          <w:sz w:val="28"/>
        </w:rPr>
      </w:pPr>
    </w:p>
    <w:p w:rsidR="00891B4D" w:rsidRPr="005E04FA" w:rsidRDefault="00DA05B2" w:rsidP="008B1E11">
      <w:pPr>
        <w:pStyle w:val="a3"/>
        <w:rPr>
          <w:sz w:val="28"/>
          <w:u w:val="single"/>
        </w:rPr>
      </w:pPr>
      <w:r w:rsidRPr="005E04FA">
        <w:rPr>
          <w:b/>
          <w:sz w:val="28"/>
        </w:rPr>
        <w:t xml:space="preserve">    </w:t>
      </w:r>
      <w:r w:rsidR="00891B4D" w:rsidRPr="005E04FA">
        <w:rPr>
          <w:b/>
          <w:sz w:val="28"/>
        </w:rPr>
        <w:t xml:space="preserve">Приложения:  </w:t>
      </w:r>
      <w:r w:rsidR="00DB7974" w:rsidRPr="005E04FA">
        <w:rPr>
          <w:sz w:val="28"/>
        </w:rPr>
        <w:t xml:space="preserve">1. </w:t>
      </w:r>
      <w:r w:rsidR="00DB7974" w:rsidRPr="005E04FA">
        <w:rPr>
          <w:u w:val="single"/>
        </w:rPr>
        <w:t xml:space="preserve">Акт от </w:t>
      </w:r>
      <w:r w:rsidR="00F7412C">
        <w:rPr>
          <w:u w:val="single"/>
        </w:rPr>
        <w:t>22</w:t>
      </w:r>
      <w:r w:rsidR="00766854" w:rsidRPr="005E04FA">
        <w:rPr>
          <w:u w:val="single"/>
        </w:rPr>
        <w:t>.</w:t>
      </w:r>
      <w:r w:rsidR="00C3111F" w:rsidRPr="005E04FA">
        <w:rPr>
          <w:u w:val="single"/>
        </w:rPr>
        <w:t>1</w:t>
      </w:r>
      <w:r w:rsidR="00F7412C">
        <w:rPr>
          <w:u w:val="single"/>
        </w:rPr>
        <w:t>2</w:t>
      </w:r>
      <w:r w:rsidR="00DB7974" w:rsidRPr="005E04FA">
        <w:rPr>
          <w:u w:val="single"/>
        </w:rPr>
        <w:t>.201</w:t>
      </w:r>
      <w:r w:rsidR="00455A5E" w:rsidRPr="005E04FA">
        <w:rPr>
          <w:u w:val="single"/>
        </w:rPr>
        <w:t>4</w:t>
      </w:r>
      <w:r w:rsidR="00DB7974" w:rsidRPr="005E04FA">
        <w:rPr>
          <w:u w:val="single"/>
        </w:rPr>
        <w:t>г.</w:t>
      </w:r>
      <w:r w:rsidR="00635A10" w:rsidRPr="005E04FA">
        <w:rPr>
          <w:u w:val="single"/>
        </w:rPr>
        <w:t xml:space="preserve"> на </w:t>
      </w:r>
      <w:r w:rsidR="00F7412C">
        <w:rPr>
          <w:u w:val="single"/>
        </w:rPr>
        <w:t>8</w:t>
      </w:r>
      <w:r w:rsidR="00635A10" w:rsidRPr="005E04FA">
        <w:rPr>
          <w:u w:val="single"/>
        </w:rPr>
        <w:t xml:space="preserve"> листах</w:t>
      </w:r>
      <w:r w:rsidR="00DB7974" w:rsidRPr="005E04FA">
        <w:t>____</w:t>
      </w:r>
      <w:r w:rsidR="00635A10" w:rsidRPr="005E04FA">
        <w:t>_</w:t>
      </w:r>
      <w:r w:rsidR="00DB7974" w:rsidRPr="005E04FA">
        <w:t>___</w:t>
      </w:r>
      <w:r w:rsidR="00F7412C">
        <w:t xml:space="preserve">  </w:t>
      </w:r>
      <w:r w:rsidR="00DB7974" w:rsidRPr="005E04FA">
        <w:t>__________________</w:t>
      </w:r>
    </w:p>
    <w:p w:rsidR="00891B4D" w:rsidRPr="007C4FE3" w:rsidRDefault="00635A10" w:rsidP="008B1E11">
      <w:pPr>
        <w:pStyle w:val="a3"/>
        <w:rPr>
          <w:sz w:val="28"/>
        </w:rPr>
      </w:pPr>
      <w:r w:rsidRPr="007C4FE3">
        <w:rPr>
          <w:sz w:val="28"/>
        </w:rPr>
        <w:t xml:space="preserve">                    </w:t>
      </w:r>
      <w:r w:rsidR="00DA05B2" w:rsidRPr="007C4FE3">
        <w:rPr>
          <w:sz w:val="28"/>
        </w:rPr>
        <w:t xml:space="preserve">        </w:t>
      </w:r>
      <w:r w:rsidRPr="007C4FE3">
        <w:rPr>
          <w:sz w:val="28"/>
        </w:rPr>
        <w:t xml:space="preserve">   </w:t>
      </w:r>
      <w:r w:rsidR="00891B4D" w:rsidRPr="007C4FE3">
        <w:rPr>
          <w:sz w:val="28"/>
        </w:rPr>
        <w:t>2.</w:t>
      </w:r>
      <w:r w:rsidRPr="007C4FE3">
        <w:rPr>
          <w:sz w:val="28"/>
        </w:rPr>
        <w:t xml:space="preserve"> </w:t>
      </w:r>
      <w:r w:rsidR="00DB7974" w:rsidRPr="007C4FE3">
        <w:rPr>
          <w:u w:val="single"/>
        </w:rPr>
        <w:t xml:space="preserve">Копии документов на </w:t>
      </w:r>
      <w:r w:rsidR="00455A5E" w:rsidRPr="007C4FE3">
        <w:rPr>
          <w:u w:val="single"/>
        </w:rPr>
        <w:t xml:space="preserve"> </w:t>
      </w:r>
      <w:r w:rsidR="007C4FE3" w:rsidRPr="007C4FE3">
        <w:rPr>
          <w:u w:val="single"/>
        </w:rPr>
        <w:t>10</w:t>
      </w:r>
      <w:r w:rsidR="00DB7974" w:rsidRPr="007C4FE3">
        <w:rPr>
          <w:u w:val="single"/>
        </w:rPr>
        <w:t xml:space="preserve"> листах</w:t>
      </w:r>
      <w:bookmarkStart w:id="0" w:name="_GoBack"/>
      <w:bookmarkEnd w:id="0"/>
      <w:r w:rsidR="00DB7974" w:rsidRPr="007C4FE3">
        <w:t xml:space="preserve">__________________________                                           </w:t>
      </w:r>
    </w:p>
    <w:p w:rsidR="00891B4D" w:rsidRPr="00D66F21" w:rsidRDefault="00635A10" w:rsidP="008B1E11">
      <w:pPr>
        <w:rPr>
          <w:sz w:val="18"/>
          <w:szCs w:val="18"/>
        </w:rPr>
      </w:pPr>
      <w:r w:rsidRPr="00D66F21">
        <w:rPr>
          <w:sz w:val="18"/>
          <w:szCs w:val="18"/>
        </w:rPr>
        <w:t xml:space="preserve">                                                      </w:t>
      </w:r>
      <w:r w:rsidR="00DA05B2" w:rsidRPr="00D66F21">
        <w:rPr>
          <w:sz w:val="18"/>
          <w:szCs w:val="18"/>
        </w:rPr>
        <w:t xml:space="preserve">    </w:t>
      </w:r>
      <w:r w:rsidRPr="00D66F21">
        <w:rPr>
          <w:sz w:val="18"/>
          <w:szCs w:val="18"/>
        </w:rPr>
        <w:t xml:space="preserve"> </w:t>
      </w:r>
      <w:r w:rsidR="00891B4D" w:rsidRPr="00D66F21">
        <w:rPr>
          <w:sz w:val="18"/>
          <w:szCs w:val="18"/>
        </w:rPr>
        <w:t xml:space="preserve">указывается наименование приложения на ______ л. </w:t>
      </w:r>
    </w:p>
    <w:p w:rsidR="00891B4D" w:rsidRPr="00D66F21" w:rsidRDefault="00891B4D" w:rsidP="008B1E11">
      <w:pPr>
        <w:rPr>
          <w:snapToGrid w:val="0"/>
          <w:sz w:val="18"/>
          <w:szCs w:val="18"/>
        </w:rPr>
      </w:pPr>
      <w:r w:rsidRPr="00D66F21">
        <w:rPr>
          <w:sz w:val="18"/>
          <w:szCs w:val="18"/>
        </w:rPr>
        <w:t>(</w:t>
      </w:r>
      <w:r w:rsidRPr="00D66F21">
        <w:rPr>
          <w:spacing w:val="1"/>
          <w:sz w:val="18"/>
          <w:szCs w:val="18"/>
        </w:rPr>
        <w:t>документов, не полученных по запросу,</w:t>
      </w:r>
      <w:r w:rsidRPr="00D66F21">
        <w:rPr>
          <w:spacing w:val="4"/>
          <w:sz w:val="18"/>
          <w:szCs w:val="18"/>
        </w:rPr>
        <w:t xml:space="preserve"> оформленных актов по результатам контрольного мероприятия;</w:t>
      </w:r>
      <w:r w:rsidR="00FC0CCA" w:rsidRPr="00D66F21">
        <w:rPr>
          <w:spacing w:val="4"/>
          <w:sz w:val="18"/>
          <w:szCs w:val="18"/>
        </w:rPr>
        <w:t xml:space="preserve"> </w:t>
      </w:r>
      <w:r w:rsidRPr="00D66F21">
        <w:rPr>
          <w:snapToGrid w:val="0"/>
          <w:sz w:val="18"/>
          <w:szCs w:val="18"/>
        </w:rPr>
        <w:t>заключение на замечания руководителя проверенной организации по акту проверки (ревизии)и др.</w:t>
      </w:r>
    </w:p>
    <w:p w:rsidR="00635A10" w:rsidRPr="00B47867" w:rsidRDefault="00635A10" w:rsidP="008B1E11">
      <w:pPr>
        <w:rPr>
          <w:snapToGrid w:val="0"/>
          <w:sz w:val="18"/>
          <w:szCs w:val="18"/>
          <w:highlight w:val="yellow"/>
        </w:rPr>
      </w:pPr>
    </w:p>
    <w:p w:rsidR="00635A10" w:rsidRPr="00B47867" w:rsidRDefault="00635A10" w:rsidP="008B1E11">
      <w:pPr>
        <w:rPr>
          <w:snapToGrid w:val="0"/>
          <w:sz w:val="18"/>
          <w:szCs w:val="18"/>
          <w:highlight w:val="yellow"/>
        </w:rPr>
      </w:pPr>
    </w:p>
    <w:p w:rsidR="00DA05B2" w:rsidRPr="00B47867" w:rsidRDefault="00DA05B2" w:rsidP="008B1E11">
      <w:pPr>
        <w:rPr>
          <w:snapToGrid w:val="0"/>
          <w:sz w:val="18"/>
          <w:szCs w:val="18"/>
          <w:highlight w:val="yellow"/>
        </w:rPr>
      </w:pPr>
    </w:p>
    <w:p w:rsidR="00DA05B2" w:rsidRPr="00B47867" w:rsidRDefault="00DA05B2" w:rsidP="008B1E11">
      <w:pPr>
        <w:rPr>
          <w:snapToGrid w:val="0"/>
          <w:sz w:val="18"/>
          <w:szCs w:val="18"/>
          <w:highlight w:val="yellow"/>
        </w:rPr>
      </w:pPr>
    </w:p>
    <w:p w:rsidR="00DA05B2" w:rsidRPr="00B47867" w:rsidRDefault="00DA05B2" w:rsidP="008B1E11">
      <w:pPr>
        <w:rPr>
          <w:snapToGrid w:val="0"/>
          <w:sz w:val="18"/>
          <w:szCs w:val="18"/>
          <w:highlight w:val="yellow"/>
        </w:rPr>
      </w:pPr>
    </w:p>
    <w:tbl>
      <w:tblPr>
        <w:tblW w:w="0" w:type="auto"/>
        <w:tblLook w:val="01E0"/>
      </w:tblPr>
      <w:tblGrid>
        <w:gridCol w:w="5110"/>
        <w:gridCol w:w="4547"/>
      </w:tblGrid>
      <w:tr w:rsidR="00891B4D" w:rsidTr="00B447D8">
        <w:tc>
          <w:tcPr>
            <w:tcW w:w="5211" w:type="dxa"/>
          </w:tcPr>
          <w:p w:rsidR="00891B4D" w:rsidRPr="00D66F21" w:rsidRDefault="00DB7974" w:rsidP="00635A10">
            <w:pPr>
              <w:pStyle w:val="7"/>
              <w:ind w:firstLine="0"/>
              <w:rPr>
                <w:sz w:val="25"/>
                <w:szCs w:val="25"/>
              </w:rPr>
            </w:pPr>
            <w:r w:rsidRPr="00D66F21">
              <w:rPr>
                <w:sz w:val="25"/>
                <w:szCs w:val="25"/>
              </w:rPr>
              <w:t>Главный инспектор</w:t>
            </w:r>
          </w:p>
          <w:p w:rsidR="00891B4D" w:rsidRPr="00D66F21" w:rsidRDefault="00891B4D" w:rsidP="00635A10">
            <w:pPr>
              <w:pStyle w:val="7"/>
              <w:ind w:firstLine="0"/>
              <w:rPr>
                <w:snapToGrid/>
                <w:sz w:val="25"/>
                <w:szCs w:val="25"/>
              </w:rPr>
            </w:pPr>
            <w:r w:rsidRPr="00D66F21">
              <w:rPr>
                <w:sz w:val="25"/>
                <w:szCs w:val="25"/>
              </w:rPr>
              <w:t>Контрольно-с</w:t>
            </w:r>
            <w:r w:rsidRPr="00D66F21">
              <w:rPr>
                <w:snapToGrid/>
                <w:sz w:val="25"/>
                <w:szCs w:val="25"/>
              </w:rPr>
              <w:t xml:space="preserve">четной </w:t>
            </w:r>
            <w:r w:rsidR="00DB7974" w:rsidRPr="00D66F21">
              <w:rPr>
                <w:snapToGrid/>
                <w:sz w:val="25"/>
                <w:szCs w:val="25"/>
              </w:rPr>
              <w:t>комиссии</w:t>
            </w:r>
          </w:p>
          <w:p w:rsidR="00DB7974" w:rsidRPr="00D66F21" w:rsidRDefault="00DB7974" w:rsidP="00635A10">
            <w:pPr>
              <w:rPr>
                <w:sz w:val="25"/>
                <w:szCs w:val="25"/>
              </w:rPr>
            </w:pPr>
            <w:r w:rsidRPr="00D66F21">
              <w:rPr>
                <w:sz w:val="25"/>
                <w:szCs w:val="25"/>
              </w:rPr>
              <w:t xml:space="preserve">Муниципального образования </w:t>
            </w:r>
          </w:p>
          <w:p w:rsidR="00891B4D" w:rsidRPr="00D66F21" w:rsidRDefault="00DB7974" w:rsidP="00635A10">
            <w:r w:rsidRPr="00D66F21">
              <w:rPr>
                <w:sz w:val="25"/>
                <w:szCs w:val="25"/>
              </w:rPr>
              <w:t>Городской округ «город Каспийск»</w:t>
            </w:r>
          </w:p>
        </w:tc>
        <w:tc>
          <w:tcPr>
            <w:tcW w:w="4636" w:type="dxa"/>
          </w:tcPr>
          <w:p w:rsidR="00891B4D" w:rsidRPr="00D66F21" w:rsidRDefault="00891B4D" w:rsidP="008B1E11"/>
          <w:p w:rsidR="00635A10" w:rsidRPr="00D66F21" w:rsidRDefault="00635A10" w:rsidP="008B1E11"/>
          <w:p w:rsidR="00891B4D" w:rsidRPr="00D66F21" w:rsidRDefault="00891B4D" w:rsidP="008B1E11">
            <w:pPr>
              <w:rPr>
                <w:sz w:val="25"/>
                <w:szCs w:val="25"/>
              </w:rPr>
            </w:pPr>
            <w:r w:rsidRPr="00D66F21">
              <w:rPr>
                <w:sz w:val="25"/>
                <w:szCs w:val="25"/>
              </w:rPr>
              <w:t xml:space="preserve">_____________             </w:t>
            </w:r>
            <w:r w:rsidR="00DB7974" w:rsidRPr="00D66F21">
              <w:rPr>
                <w:sz w:val="25"/>
                <w:szCs w:val="25"/>
                <w:u w:val="single"/>
              </w:rPr>
              <w:t>А. Б. Эмирбекова</w:t>
            </w:r>
          </w:p>
          <w:p w:rsidR="00891B4D" w:rsidRDefault="00D66F21" w:rsidP="008B1E11">
            <w:r>
              <w:rPr>
                <w:sz w:val="18"/>
              </w:rPr>
              <w:t xml:space="preserve">    </w:t>
            </w:r>
            <w:r w:rsidR="00891B4D" w:rsidRPr="00D66F21">
              <w:rPr>
                <w:sz w:val="18"/>
              </w:rPr>
              <w:t xml:space="preserve">личная подпись             </w:t>
            </w:r>
            <w:r w:rsidR="00635A10" w:rsidRPr="00D66F21">
              <w:rPr>
                <w:sz w:val="18"/>
              </w:rPr>
              <w:t xml:space="preserve">  </w:t>
            </w:r>
            <w:r>
              <w:rPr>
                <w:sz w:val="18"/>
              </w:rPr>
              <w:t xml:space="preserve">          </w:t>
            </w:r>
            <w:r w:rsidR="00891B4D" w:rsidRPr="00D66F21">
              <w:rPr>
                <w:sz w:val="18"/>
              </w:rPr>
              <w:t>инициалы и фамилия</w:t>
            </w:r>
          </w:p>
        </w:tc>
      </w:tr>
    </w:tbl>
    <w:p w:rsidR="003D5B2B" w:rsidRDefault="003D5B2B" w:rsidP="008B1E11"/>
    <w:p w:rsidR="00BB6F47" w:rsidRDefault="00BB6F47" w:rsidP="008B1E11"/>
    <w:p w:rsidR="00BB6F47" w:rsidRDefault="00BB6F47" w:rsidP="007463D7">
      <w:pPr>
        <w:pStyle w:val="a5"/>
      </w:pPr>
    </w:p>
    <w:sectPr w:rsidR="00BB6F47" w:rsidSect="00111103">
      <w:headerReference w:type="default" r:id="rId8"/>
      <w:footerReference w:type="default" r:id="rId9"/>
      <w:type w:val="continuous"/>
      <w:pgSz w:w="11906" w:h="16838"/>
      <w:pgMar w:top="142" w:right="991" w:bottom="426" w:left="1474" w:header="709" w:footer="6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63" w:rsidRDefault="00B01463" w:rsidP="008B1E11">
      <w:r>
        <w:separator/>
      </w:r>
    </w:p>
  </w:endnote>
  <w:endnote w:type="continuationSeparator" w:id="1">
    <w:p w:rsidR="00B01463" w:rsidRDefault="00B01463" w:rsidP="008B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0511"/>
      <w:docPartObj>
        <w:docPartGallery w:val="Page Numbers (Bottom of Page)"/>
        <w:docPartUnique/>
      </w:docPartObj>
    </w:sdtPr>
    <w:sdtContent>
      <w:p w:rsidR="00DA05B2" w:rsidRDefault="009877D6">
        <w:pPr>
          <w:pStyle w:val="a9"/>
          <w:jc w:val="center"/>
        </w:pPr>
        <w:fldSimple w:instr=" PAGE   \* MERGEFORMAT ">
          <w:r w:rsidR="00C80D93">
            <w:rPr>
              <w:noProof/>
            </w:rPr>
            <w:t>5</w:t>
          </w:r>
        </w:fldSimple>
      </w:p>
    </w:sdtContent>
  </w:sdt>
  <w:p w:rsidR="00B447D8" w:rsidRDefault="00B447D8" w:rsidP="008B1E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63" w:rsidRDefault="00B01463" w:rsidP="008B1E11">
      <w:r>
        <w:separator/>
      </w:r>
    </w:p>
  </w:footnote>
  <w:footnote w:type="continuationSeparator" w:id="1">
    <w:p w:rsidR="00B01463" w:rsidRDefault="00B01463" w:rsidP="008B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8" w:rsidRDefault="00B447D8" w:rsidP="008B1E11">
    <w:pPr>
      <w:pStyle w:val="a7"/>
    </w:pPr>
  </w:p>
  <w:p w:rsidR="00B447D8" w:rsidRDefault="00B447D8" w:rsidP="008B1E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442"/>
    <w:multiLevelType w:val="hybridMultilevel"/>
    <w:tmpl w:val="EF68F0C4"/>
    <w:lvl w:ilvl="0" w:tplc="CF9ABEA2">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843D1"/>
    <w:multiLevelType w:val="hybridMultilevel"/>
    <w:tmpl w:val="00E0D2E4"/>
    <w:lvl w:ilvl="0" w:tplc="442CD56A">
      <w:start w:val="1"/>
      <w:numFmt w:val="decimal"/>
      <w:lvlText w:val="%1"/>
      <w:lvlJc w:val="left"/>
      <w:pPr>
        <w:ind w:left="960" w:hanging="360"/>
      </w:pPr>
      <w:rPr>
        <w:rFonts w:hint="default"/>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3296033"/>
    <w:multiLevelType w:val="hybridMultilevel"/>
    <w:tmpl w:val="68A85650"/>
    <w:lvl w:ilvl="0" w:tplc="C53062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FF64AD"/>
    <w:multiLevelType w:val="hybridMultilevel"/>
    <w:tmpl w:val="C7F0EA04"/>
    <w:lvl w:ilvl="0" w:tplc="A9606A2E">
      <w:start w:val="1"/>
      <w:numFmt w:val="decimal"/>
      <w:lvlText w:val="%1."/>
      <w:lvlJc w:val="left"/>
      <w:pPr>
        <w:ind w:left="510" w:hanging="51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5A7400"/>
    <w:multiLevelType w:val="hybridMultilevel"/>
    <w:tmpl w:val="9E5CCE84"/>
    <w:lvl w:ilvl="0" w:tplc="81BA4266">
      <w:start w:val="1"/>
      <w:numFmt w:val="decimal"/>
      <w:lvlText w:val="%1."/>
      <w:lvlJc w:val="left"/>
      <w:pPr>
        <w:ind w:left="1020" w:hanging="360"/>
      </w:pPr>
      <w:rPr>
        <w:rFonts w:hint="default"/>
        <w:b/>
        <w:color w:val="000000" w:themeColor="text1"/>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762B0F99"/>
    <w:multiLevelType w:val="hybridMultilevel"/>
    <w:tmpl w:val="4C885DCC"/>
    <w:lvl w:ilvl="0" w:tplc="D732297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91B4D"/>
    <w:rsid w:val="000104A5"/>
    <w:rsid w:val="00031198"/>
    <w:rsid w:val="00041E9E"/>
    <w:rsid w:val="000443D9"/>
    <w:rsid w:val="000519F3"/>
    <w:rsid w:val="0007083E"/>
    <w:rsid w:val="00074D8B"/>
    <w:rsid w:val="000852CA"/>
    <w:rsid w:val="000A3DC4"/>
    <w:rsid w:val="000B01AE"/>
    <w:rsid w:val="000C32B1"/>
    <w:rsid w:val="000E2666"/>
    <w:rsid w:val="000E59AF"/>
    <w:rsid w:val="000F36AC"/>
    <w:rsid w:val="00111103"/>
    <w:rsid w:val="00134629"/>
    <w:rsid w:val="00153CD2"/>
    <w:rsid w:val="00195BE5"/>
    <w:rsid w:val="001B44FD"/>
    <w:rsid w:val="001C65CE"/>
    <w:rsid w:val="0020492B"/>
    <w:rsid w:val="0021153A"/>
    <w:rsid w:val="00243321"/>
    <w:rsid w:val="00247552"/>
    <w:rsid w:val="00261756"/>
    <w:rsid w:val="00263910"/>
    <w:rsid w:val="00265BAF"/>
    <w:rsid w:val="00270C7B"/>
    <w:rsid w:val="00275785"/>
    <w:rsid w:val="00284FEC"/>
    <w:rsid w:val="002863C6"/>
    <w:rsid w:val="002C39D0"/>
    <w:rsid w:val="002D3E21"/>
    <w:rsid w:val="002E3265"/>
    <w:rsid w:val="00335C28"/>
    <w:rsid w:val="00343D7E"/>
    <w:rsid w:val="00357CFA"/>
    <w:rsid w:val="00373189"/>
    <w:rsid w:val="00380B79"/>
    <w:rsid w:val="003858D2"/>
    <w:rsid w:val="003A46D1"/>
    <w:rsid w:val="003A5D3D"/>
    <w:rsid w:val="003A6EE9"/>
    <w:rsid w:val="003D5B2B"/>
    <w:rsid w:val="004129B6"/>
    <w:rsid w:val="00414B27"/>
    <w:rsid w:val="004271C6"/>
    <w:rsid w:val="00432A76"/>
    <w:rsid w:val="00434ECB"/>
    <w:rsid w:val="00446E8B"/>
    <w:rsid w:val="00450F77"/>
    <w:rsid w:val="0045117D"/>
    <w:rsid w:val="00455A5E"/>
    <w:rsid w:val="004826CB"/>
    <w:rsid w:val="00496E6A"/>
    <w:rsid w:val="004F39D4"/>
    <w:rsid w:val="004F6CD8"/>
    <w:rsid w:val="00512B67"/>
    <w:rsid w:val="00513A2A"/>
    <w:rsid w:val="005876E2"/>
    <w:rsid w:val="00591E02"/>
    <w:rsid w:val="005E04FA"/>
    <w:rsid w:val="005F058A"/>
    <w:rsid w:val="005F3C90"/>
    <w:rsid w:val="0061012F"/>
    <w:rsid w:val="00611459"/>
    <w:rsid w:val="00613A7F"/>
    <w:rsid w:val="00635222"/>
    <w:rsid w:val="00635A10"/>
    <w:rsid w:val="00686021"/>
    <w:rsid w:val="006C1CF6"/>
    <w:rsid w:val="006D0F51"/>
    <w:rsid w:val="006D541E"/>
    <w:rsid w:val="006D6B84"/>
    <w:rsid w:val="006E169A"/>
    <w:rsid w:val="006F22FD"/>
    <w:rsid w:val="00723D9F"/>
    <w:rsid w:val="00744DB6"/>
    <w:rsid w:val="007463D7"/>
    <w:rsid w:val="0076327B"/>
    <w:rsid w:val="00766854"/>
    <w:rsid w:val="007C4FE3"/>
    <w:rsid w:val="007D0BC4"/>
    <w:rsid w:val="007D2166"/>
    <w:rsid w:val="00850AA8"/>
    <w:rsid w:val="00854319"/>
    <w:rsid w:val="00856900"/>
    <w:rsid w:val="0086182F"/>
    <w:rsid w:val="00882D91"/>
    <w:rsid w:val="008864B3"/>
    <w:rsid w:val="00891B4D"/>
    <w:rsid w:val="008B1E11"/>
    <w:rsid w:val="008B3C95"/>
    <w:rsid w:val="008C75F0"/>
    <w:rsid w:val="008D0822"/>
    <w:rsid w:val="008D5DBB"/>
    <w:rsid w:val="008D6B60"/>
    <w:rsid w:val="008E724E"/>
    <w:rsid w:val="009037CA"/>
    <w:rsid w:val="0092253A"/>
    <w:rsid w:val="00930A29"/>
    <w:rsid w:val="0094248E"/>
    <w:rsid w:val="0094650E"/>
    <w:rsid w:val="009468E7"/>
    <w:rsid w:val="009804F2"/>
    <w:rsid w:val="00987493"/>
    <w:rsid w:val="009877D6"/>
    <w:rsid w:val="00992DEA"/>
    <w:rsid w:val="00993A99"/>
    <w:rsid w:val="009C1607"/>
    <w:rsid w:val="009D2C43"/>
    <w:rsid w:val="009E3D37"/>
    <w:rsid w:val="00A32DAD"/>
    <w:rsid w:val="00A43C90"/>
    <w:rsid w:val="00A51688"/>
    <w:rsid w:val="00A54E8A"/>
    <w:rsid w:val="00A62719"/>
    <w:rsid w:val="00A960A9"/>
    <w:rsid w:val="00AA2F64"/>
    <w:rsid w:val="00AB37B8"/>
    <w:rsid w:val="00AD377C"/>
    <w:rsid w:val="00AE1810"/>
    <w:rsid w:val="00B01463"/>
    <w:rsid w:val="00B01CFB"/>
    <w:rsid w:val="00B05861"/>
    <w:rsid w:val="00B31F91"/>
    <w:rsid w:val="00B447D8"/>
    <w:rsid w:val="00B47867"/>
    <w:rsid w:val="00BB6F47"/>
    <w:rsid w:val="00C3111F"/>
    <w:rsid w:val="00C556A1"/>
    <w:rsid w:val="00C6246F"/>
    <w:rsid w:val="00C80D93"/>
    <w:rsid w:val="00CC0C30"/>
    <w:rsid w:val="00CC7516"/>
    <w:rsid w:val="00CD3E3E"/>
    <w:rsid w:val="00CD791A"/>
    <w:rsid w:val="00CE2F6A"/>
    <w:rsid w:val="00CF1660"/>
    <w:rsid w:val="00D14FE9"/>
    <w:rsid w:val="00D2301A"/>
    <w:rsid w:val="00D62C48"/>
    <w:rsid w:val="00D66F21"/>
    <w:rsid w:val="00D7364D"/>
    <w:rsid w:val="00D759AD"/>
    <w:rsid w:val="00D76E16"/>
    <w:rsid w:val="00D772A4"/>
    <w:rsid w:val="00D847CC"/>
    <w:rsid w:val="00D9120F"/>
    <w:rsid w:val="00DA05B2"/>
    <w:rsid w:val="00DA1534"/>
    <w:rsid w:val="00DA173D"/>
    <w:rsid w:val="00DA3C2A"/>
    <w:rsid w:val="00DA7757"/>
    <w:rsid w:val="00DB7974"/>
    <w:rsid w:val="00DC46DB"/>
    <w:rsid w:val="00DE6B3D"/>
    <w:rsid w:val="00E10551"/>
    <w:rsid w:val="00E10703"/>
    <w:rsid w:val="00E1381A"/>
    <w:rsid w:val="00E154F7"/>
    <w:rsid w:val="00E17201"/>
    <w:rsid w:val="00E2161F"/>
    <w:rsid w:val="00E23F8E"/>
    <w:rsid w:val="00E63061"/>
    <w:rsid w:val="00E655F4"/>
    <w:rsid w:val="00E67C05"/>
    <w:rsid w:val="00EA35CC"/>
    <w:rsid w:val="00EC75B2"/>
    <w:rsid w:val="00EE6BC6"/>
    <w:rsid w:val="00F1226B"/>
    <w:rsid w:val="00F22B96"/>
    <w:rsid w:val="00F24AC3"/>
    <w:rsid w:val="00F323E0"/>
    <w:rsid w:val="00F41AD8"/>
    <w:rsid w:val="00F624E3"/>
    <w:rsid w:val="00F723F0"/>
    <w:rsid w:val="00F7412C"/>
    <w:rsid w:val="00F9200E"/>
    <w:rsid w:val="00F94F5B"/>
    <w:rsid w:val="00FC0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1"/>
    <w:pPr>
      <w:spacing w:after="0" w:line="240" w:lineRule="auto"/>
      <w:jc w:val="both"/>
    </w:pPr>
    <w:rPr>
      <w:rFonts w:ascii="Times New Roman" w:eastAsia="Times New Roman" w:hAnsi="Times New Roman" w:cs="Times New Roman"/>
      <w:sz w:val="26"/>
      <w:szCs w:val="26"/>
      <w:lang w:eastAsia="ru-RU"/>
    </w:rPr>
  </w:style>
  <w:style w:type="paragraph" w:styleId="2">
    <w:name w:val="heading 2"/>
    <w:basedOn w:val="a"/>
    <w:next w:val="a"/>
    <w:link w:val="20"/>
    <w:qFormat/>
    <w:rsid w:val="00891B4D"/>
    <w:pPr>
      <w:keepNext/>
      <w:widowControl w:val="0"/>
      <w:ind w:firstLine="720"/>
      <w:outlineLvl w:val="1"/>
    </w:pPr>
    <w:rPr>
      <w:snapToGrid w:val="0"/>
      <w:color w:val="000000"/>
      <w:sz w:val="28"/>
    </w:rPr>
  </w:style>
  <w:style w:type="paragraph" w:styleId="5">
    <w:name w:val="heading 5"/>
    <w:basedOn w:val="a"/>
    <w:next w:val="a"/>
    <w:link w:val="50"/>
    <w:qFormat/>
    <w:rsid w:val="00891B4D"/>
    <w:pPr>
      <w:keepNext/>
      <w:jc w:val="center"/>
      <w:outlineLvl w:val="4"/>
    </w:pPr>
    <w:rPr>
      <w:snapToGrid w:val="0"/>
      <w:color w:val="000000"/>
      <w:sz w:val="28"/>
    </w:rPr>
  </w:style>
  <w:style w:type="paragraph" w:styleId="7">
    <w:name w:val="heading 7"/>
    <w:basedOn w:val="a"/>
    <w:next w:val="a"/>
    <w:link w:val="70"/>
    <w:qFormat/>
    <w:rsid w:val="00891B4D"/>
    <w:pPr>
      <w:keepNext/>
      <w:widowControl w:val="0"/>
      <w:ind w:firstLine="709"/>
      <w:outlineLvl w:val="6"/>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B4D"/>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891B4D"/>
    <w:rPr>
      <w:rFonts w:ascii="Times New Roman" w:eastAsia="Times New Roman" w:hAnsi="Times New Roman" w:cs="Times New Roman"/>
      <w:snapToGrid w:val="0"/>
      <w:color w:val="000000"/>
      <w:sz w:val="28"/>
      <w:szCs w:val="20"/>
      <w:lang w:eastAsia="ru-RU"/>
    </w:rPr>
  </w:style>
  <w:style w:type="character" w:customStyle="1" w:styleId="70">
    <w:name w:val="Заголовок 7 Знак"/>
    <w:basedOn w:val="a0"/>
    <w:link w:val="7"/>
    <w:rsid w:val="00891B4D"/>
    <w:rPr>
      <w:rFonts w:ascii="Times New Roman" w:eastAsia="Times New Roman" w:hAnsi="Times New Roman" w:cs="Times New Roman"/>
      <w:snapToGrid w:val="0"/>
      <w:sz w:val="28"/>
      <w:szCs w:val="20"/>
      <w:lang w:eastAsia="ru-RU"/>
    </w:rPr>
  </w:style>
  <w:style w:type="paragraph" w:styleId="a3">
    <w:name w:val="Body Text Indent"/>
    <w:basedOn w:val="a"/>
    <w:link w:val="a4"/>
    <w:rsid w:val="00891B4D"/>
    <w:pPr>
      <w:widowControl w:val="0"/>
      <w:ind w:firstLine="220"/>
    </w:pPr>
    <w:rPr>
      <w:snapToGrid w:val="0"/>
      <w:sz w:val="24"/>
    </w:rPr>
  </w:style>
  <w:style w:type="character" w:customStyle="1" w:styleId="a4">
    <w:name w:val="Основной текст с отступом Знак"/>
    <w:basedOn w:val="a0"/>
    <w:link w:val="a3"/>
    <w:rsid w:val="00891B4D"/>
    <w:rPr>
      <w:rFonts w:ascii="Times New Roman" w:eastAsia="Times New Roman" w:hAnsi="Times New Roman" w:cs="Times New Roman"/>
      <w:snapToGrid w:val="0"/>
      <w:sz w:val="24"/>
      <w:szCs w:val="20"/>
      <w:lang w:eastAsia="ru-RU"/>
    </w:rPr>
  </w:style>
  <w:style w:type="paragraph" w:styleId="a5">
    <w:name w:val="Body Text"/>
    <w:basedOn w:val="a"/>
    <w:link w:val="a6"/>
    <w:rsid w:val="00891B4D"/>
    <w:rPr>
      <w:sz w:val="28"/>
    </w:rPr>
  </w:style>
  <w:style w:type="character" w:customStyle="1" w:styleId="a6">
    <w:name w:val="Основной текст Знак"/>
    <w:basedOn w:val="a0"/>
    <w:link w:val="a5"/>
    <w:rsid w:val="00891B4D"/>
    <w:rPr>
      <w:rFonts w:ascii="Times New Roman" w:eastAsia="Times New Roman" w:hAnsi="Times New Roman" w:cs="Times New Roman"/>
      <w:sz w:val="28"/>
      <w:szCs w:val="20"/>
      <w:lang w:eastAsia="ru-RU"/>
    </w:rPr>
  </w:style>
  <w:style w:type="paragraph" w:styleId="21">
    <w:name w:val="Body Text 2"/>
    <w:basedOn w:val="a"/>
    <w:link w:val="22"/>
    <w:rsid w:val="00891B4D"/>
    <w:rPr>
      <w:rFonts w:ascii="Arial" w:hAnsi="Arial"/>
      <w:color w:val="FF0000"/>
      <w:sz w:val="28"/>
    </w:rPr>
  </w:style>
  <w:style w:type="character" w:customStyle="1" w:styleId="22">
    <w:name w:val="Основной текст 2 Знак"/>
    <w:basedOn w:val="a0"/>
    <w:link w:val="21"/>
    <w:rsid w:val="00891B4D"/>
    <w:rPr>
      <w:rFonts w:ascii="Arial" w:eastAsia="Times New Roman" w:hAnsi="Arial" w:cs="Times New Roman"/>
      <w:color w:val="FF0000"/>
      <w:sz w:val="28"/>
      <w:szCs w:val="20"/>
      <w:lang w:eastAsia="ru-RU"/>
    </w:rPr>
  </w:style>
  <w:style w:type="paragraph" w:styleId="a7">
    <w:name w:val="header"/>
    <w:basedOn w:val="a"/>
    <w:link w:val="a8"/>
    <w:uiPriority w:val="99"/>
    <w:unhideWhenUsed/>
    <w:rsid w:val="00766854"/>
    <w:pPr>
      <w:tabs>
        <w:tab w:val="center" w:pos="4677"/>
        <w:tab w:val="right" w:pos="9355"/>
      </w:tabs>
    </w:pPr>
  </w:style>
  <w:style w:type="character" w:customStyle="1" w:styleId="a8">
    <w:name w:val="Верхний колонтитул Знак"/>
    <w:basedOn w:val="a0"/>
    <w:link w:val="a7"/>
    <w:uiPriority w:val="99"/>
    <w:rsid w:val="00766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66854"/>
    <w:pPr>
      <w:tabs>
        <w:tab w:val="center" w:pos="4677"/>
        <w:tab w:val="right" w:pos="9355"/>
      </w:tabs>
    </w:pPr>
  </w:style>
  <w:style w:type="character" w:customStyle="1" w:styleId="aa">
    <w:name w:val="Нижний колонтитул Знак"/>
    <w:basedOn w:val="a0"/>
    <w:link w:val="a9"/>
    <w:uiPriority w:val="99"/>
    <w:rsid w:val="0076685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173D"/>
    <w:rPr>
      <w:rFonts w:ascii="Tahoma" w:hAnsi="Tahoma" w:cs="Tahoma"/>
      <w:sz w:val="16"/>
      <w:szCs w:val="16"/>
    </w:rPr>
  </w:style>
  <w:style w:type="character" w:customStyle="1" w:styleId="ac">
    <w:name w:val="Текст выноски Знак"/>
    <w:basedOn w:val="a0"/>
    <w:link w:val="ab"/>
    <w:uiPriority w:val="99"/>
    <w:semiHidden/>
    <w:rsid w:val="00DA173D"/>
    <w:rPr>
      <w:rFonts w:ascii="Tahoma" w:eastAsia="Times New Roman" w:hAnsi="Tahoma" w:cs="Tahoma"/>
      <w:sz w:val="16"/>
      <w:szCs w:val="16"/>
      <w:lang w:eastAsia="ru-RU"/>
    </w:rPr>
  </w:style>
  <w:style w:type="character" w:customStyle="1" w:styleId="apple-converted-space">
    <w:name w:val="apple-converted-space"/>
    <w:basedOn w:val="a0"/>
    <w:rsid w:val="000E2666"/>
  </w:style>
  <w:style w:type="character" w:styleId="ad">
    <w:name w:val="Hyperlink"/>
    <w:basedOn w:val="a0"/>
    <w:uiPriority w:val="99"/>
    <w:semiHidden/>
    <w:unhideWhenUsed/>
    <w:rsid w:val="000E2666"/>
    <w:rPr>
      <w:color w:val="0000FF"/>
      <w:u w:val="single"/>
    </w:rPr>
  </w:style>
  <w:style w:type="character" w:customStyle="1" w:styleId="black">
    <w:name w:val="black"/>
    <w:basedOn w:val="a0"/>
    <w:rsid w:val="000E2666"/>
  </w:style>
  <w:style w:type="paragraph" w:styleId="ae">
    <w:name w:val="List Paragraph"/>
    <w:basedOn w:val="a"/>
    <w:uiPriority w:val="34"/>
    <w:qFormat/>
    <w:rsid w:val="00E10551"/>
    <w:pPr>
      <w:ind w:left="720"/>
      <w:contextualSpacing/>
    </w:pPr>
  </w:style>
  <w:style w:type="character" w:styleId="af">
    <w:name w:val="Strong"/>
    <w:basedOn w:val="a0"/>
    <w:uiPriority w:val="22"/>
    <w:qFormat/>
    <w:rsid w:val="00A43C90"/>
    <w:rPr>
      <w:b/>
      <w:bCs/>
    </w:rPr>
  </w:style>
  <w:style w:type="table" w:styleId="af0">
    <w:name w:val="Table Grid"/>
    <w:basedOn w:val="a1"/>
    <w:uiPriority w:val="59"/>
    <w:rsid w:val="00512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unhideWhenUsed/>
    <w:rsid w:val="00275785"/>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4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91B4D"/>
    <w:pPr>
      <w:keepNext/>
      <w:widowControl w:val="0"/>
      <w:ind w:firstLine="720"/>
      <w:jc w:val="both"/>
      <w:outlineLvl w:val="1"/>
    </w:pPr>
    <w:rPr>
      <w:snapToGrid w:val="0"/>
      <w:color w:val="000000"/>
      <w:sz w:val="28"/>
    </w:rPr>
  </w:style>
  <w:style w:type="paragraph" w:styleId="5">
    <w:name w:val="heading 5"/>
    <w:basedOn w:val="a"/>
    <w:next w:val="a"/>
    <w:link w:val="50"/>
    <w:qFormat/>
    <w:rsid w:val="00891B4D"/>
    <w:pPr>
      <w:keepNext/>
      <w:jc w:val="center"/>
      <w:outlineLvl w:val="4"/>
    </w:pPr>
    <w:rPr>
      <w:snapToGrid w:val="0"/>
      <w:color w:val="000000"/>
      <w:sz w:val="28"/>
    </w:rPr>
  </w:style>
  <w:style w:type="paragraph" w:styleId="7">
    <w:name w:val="heading 7"/>
    <w:basedOn w:val="a"/>
    <w:next w:val="a"/>
    <w:link w:val="70"/>
    <w:qFormat/>
    <w:rsid w:val="00891B4D"/>
    <w:pPr>
      <w:keepNext/>
      <w:widowControl w:val="0"/>
      <w:ind w:firstLine="709"/>
      <w:jc w:val="both"/>
      <w:outlineLvl w:val="6"/>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B4D"/>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891B4D"/>
    <w:rPr>
      <w:rFonts w:ascii="Times New Roman" w:eastAsia="Times New Roman" w:hAnsi="Times New Roman" w:cs="Times New Roman"/>
      <w:snapToGrid w:val="0"/>
      <w:color w:val="000000"/>
      <w:sz w:val="28"/>
      <w:szCs w:val="20"/>
      <w:lang w:eastAsia="ru-RU"/>
    </w:rPr>
  </w:style>
  <w:style w:type="character" w:customStyle="1" w:styleId="70">
    <w:name w:val="Заголовок 7 Знак"/>
    <w:basedOn w:val="a0"/>
    <w:link w:val="7"/>
    <w:rsid w:val="00891B4D"/>
    <w:rPr>
      <w:rFonts w:ascii="Times New Roman" w:eastAsia="Times New Roman" w:hAnsi="Times New Roman" w:cs="Times New Roman"/>
      <w:snapToGrid w:val="0"/>
      <w:sz w:val="28"/>
      <w:szCs w:val="20"/>
      <w:lang w:eastAsia="ru-RU"/>
    </w:rPr>
  </w:style>
  <w:style w:type="paragraph" w:styleId="a3">
    <w:name w:val="Body Text Indent"/>
    <w:basedOn w:val="a"/>
    <w:link w:val="a4"/>
    <w:rsid w:val="00891B4D"/>
    <w:pPr>
      <w:widowControl w:val="0"/>
      <w:ind w:firstLine="220"/>
      <w:jc w:val="both"/>
    </w:pPr>
    <w:rPr>
      <w:snapToGrid w:val="0"/>
      <w:sz w:val="24"/>
    </w:rPr>
  </w:style>
  <w:style w:type="character" w:customStyle="1" w:styleId="a4">
    <w:name w:val="Основной текст с отступом Знак"/>
    <w:basedOn w:val="a0"/>
    <w:link w:val="a3"/>
    <w:rsid w:val="00891B4D"/>
    <w:rPr>
      <w:rFonts w:ascii="Times New Roman" w:eastAsia="Times New Roman" w:hAnsi="Times New Roman" w:cs="Times New Roman"/>
      <w:snapToGrid w:val="0"/>
      <w:sz w:val="24"/>
      <w:szCs w:val="20"/>
      <w:lang w:eastAsia="ru-RU"/>
    </w:rPr>
  </w:style>
  <w:style w:type="paragraph" w:styleId="a5">
    <w:name w:val="Body Text"/>
    <w:basedOn w:val="a"/>
    <w:link w:val="a6"/>
    <w:rsid w:val="00891B4D"/>
    <w:pPr>
      <w:jc w:val="both"/>
    </w:pPr>
    <w:rPr>
      <w:sz w:val="28"/>
    </w:rPr>
  </w:style>
  <w:style w:type="character" w:customStyle="1" w:styleId="a6">
    <w:name w:val="Основной текст Знак"/>
    <w:basedOn w:val="a0"/>
    <w:link w:val="a5"/>
    <w:rsid w:val="00891B4D"/>
    <w:rPr>
      <w:rFonts w:ascii="Times New Roman" w:eastAsia="Times New Roman" w:hAnsi="Times New Roman" w:cs="Times New Roman"/>
      <w:sz w:val="28"/>
      <w:szCs w:val="20"/>
      <w:lang w:eastAsia="ru-RU"/>
    </w:rPr>
  </w:style>
  <w:style w:type="paragraph" w:styleId="21">
    <w:name w:val="Body Text 2"/>
    <w:basedOn w:val="a"/>
    <w:link w:val="22"/>
    <w:rsid w:val="00891B4D"/>
    <w:rPr>
      <w:rFonts w:ascii="Arial" w:hAnsi="Arial"/>
      <w:color w:val="FF0000"/>
      <w:sz w:val="28"/>
    </w:rPr>
  </w:style>
  <w:style w:type="character" w:customStyle="1" w:styleId="22">
    <w:name w:val="Основной текст 2 Знак"/>
    <w:basedOn w:val="a0"/>
    <w:link w:val="21"/>
    <w:rsid w:val="00891B4D"/>
    <w:rPr>
      <w:rFonts w:ascii="Arial" w:eastAsia="Times New Roman" w:hAnsi="Arial" w:cs="Times New Roman"/>
      <w:color w:val="FF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19548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321A-2900-4F98-A921-E250AE15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349431</TotalTime>
  <Pages>5</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42</cp:revision>
  <cp:lastPrinted>2014-12-29T07:55:00Z</cp:lastPrinted>
  <dcterms:created xsi:type="dcterms:W3CDTF">2013-03-22T06:48:00Z</dcterms:created>
  <dcterms:modified xsi:type="dcterms:W3CDTF">2014-12-29T11:49:00Z</dcterms:modified>
</cp:coreProperties>
</file>