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7BB" w:rsidRDefault="004F47BB"/>
    <w:p w:rsidR="006D7F32" w:rsidRPr="006D7F32" w:rsidRDefault="006D7F32" w:rsidP="006D7F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7F32">
        <w:rPr>
          <w:rFonts w:ascii="Times New Roman" w:hAnsi="Times New Roman" w:cs="Times New Roman"/>
          <w:b/>
          <w:sz w:val="28"/>
          <w:szCs w:val="28"/>
        </w:rPr>
        <w:t>Утверждаю:</w:t>
      </w:r>
    </w:p>
    <w:p w:rsidR="006D7F32" w:rsidRPr="006D7F32" w:rsidRDefault="00D809E6" w:rsidP="006D7F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  <w:r w:rsidR="006D7F32" w:rsidRPr="006D7F32">
        <w:rPr>
          <w:rFonts w:ascii="Times New Roman" w:hAnsi="Times New Roman" w:cs="Times New Roman"/>
          <w:b/>
          <w:sz w:val="28"/>
          <w:szCs w:val="28"/>
        </w:rPr>
        <w:t xml:space="preserve"> ГО «город Каспийск»</w:t>
      </w:r>
    </w:p>
    <w:p w:rsidR="006D7F32" w:rsidRPr="006D7F32" w:rsidRDefault="00D809E6" w:rsidP="006D7F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__________________Х.М.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Пирсаидова</w:t>
      </w:r>
      <w:bookmarkStart w:id="0" w:name="_GoBack"/>
      <w:bookmarkEnd w:id="0"/>
      <w:proofErr w:type="spellEnd"/>
    </w:p>
    <w:p w:rsidR="004F47BB" w:rsidRDefault="004F47BB" w:rsidP="004F47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47BB" w:rsidRDefault="004F47BB" w:rsidP="006D7F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7BB" w:rsidRDefault="004F47BB" w:rsidP="006D7F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7BB" w:rsidRPr="004F47BB" w:rsidRDefault="004F47BB" w:rsidP="006D7F32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47BB">
        <w:rPr>
          <w:rFonts w:ascii="Times New Roman" w:hAnsi="Times New Roman" w:cs="Times New Roman"/>
          <w:b/>
          <w:sz w:val="44"/>
          <w:szCs w:val="44"/>
        </w:rPr>
        <w:t xml:space="preserve">МУНИЦИПАЛЬНОЕ ОБРАЗОВАНИЕ </w:t>
      </w:r>
    </w:p>
    <w:p w:rsidR="004F47BB" w:rsidRPr="004F47BB" w:rsidRDefault="004F47BB" w:rsidP="006D7F32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47BB">
        <w:rPr>
          <w:rFonts w:ascii="Times New Roman" w:hAnsi="Times New Roman" w:cs="Times New Roman"/>
          <w:b/>
          <w:sz w:val="44"/>
          <w:szCs w:val="44"/>
        </w:rPr>
        <w:t>ГОРОДСКОЙ ОКРУГ «ГОРОД КАСПИЙСК»</w:t>
      </w:r>
    </w:p>
    <w:p w:rsidR="004F47BB" w:rsidRPr="004F47BB" w:rsidRDefault="004F47BB" w:rsidP="006D7F32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F47BB" w:rsidRPr="004F47BB" w:rsidRDefault="004F47BB" w:rsidP="006D7F3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47BB" w:rsidRDefault="006D7F32" w:rsidP="004F47BB">
      <w:pPr>
        <w:spacing w:after="0" w:line="240" w:lineRule="auto"/>
        <w:jc w:val="center"/>
        <w:rPr>
          <w:rFonts w:ascii="Arial Black" w:hAnsi="Arial Black" w:cs="Times New Roman"/>
          <w:b/>
          <w:sz w:val="96"/>
          <w:szCs w:val="96"/>
        </w:rPr>
      </w:pPr>
      <w:r w:rsidRPr="004F47BB">
        <w:rPr>
          <w:rFonts w:ascii="Arial Black" w:hAnsi="Arial Black" w:cs="Times New Roman"/>
          <w:b/>
          <w:sz w:val="96"/>
          <w:szCs w:val="96"/>
        </w:rPr>
        <w:t xml:space="preserve">Инвестиционная стратегия </w:t>
      </w:r>
    </w:p>
    <w:p w:rsidR="004F47BB" w:rsidRPr="004F47BB" w:rsidRDefault="004F47BB" w:rsidP="004F47BB">
      <w:pPr>
        <w:spacing w:after="0" w:line="240" w:lineRule="auto"/>
        <w:jc w:val="center"/>
        <w:rPr>
          <w:rFonts w:ascii="Arial Black" w:hAnsi="Arial Black" w:cs="Times New Roman"/>
          <w:b/>
          <w:sz w:val="96"/>
          <w:szCs w:val="96"/>
        </w:rPr>
      </w:pPr>
    </w:p>
    <w:p w:rsidR="006D7F32" w:rsidRPr="004F47BB" w:rsidRDefault="006D7F32" w:rsidP="006D7F32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F47BB">
        <w:rPr>
          <w:rFonts w:ascii="Times New Roman" w:hAnsi="Times New Roman" w:cs="Times New Roman"/>
          <w:b/>
          <w:sz w:val="72"/>
          <w:szCs w:val="72"/>
        </w:rPr>
        <w:t>на 2015-2020 годы</w:t>
      </w:r>
    </w:p>
    <w:p w:rsidR="006D7F32" w:rsidRDefault="006D7F32" w:rsidP="006D7F32">
      <w:pPr>
        <w:spacing w:after="0" w:line="360" w:lineRule="auto"/>
        <w:jc w:val="center"/>
      </w:pPr>
    </w:p>
    <w:p w:rsidR="004F47BB" w:rsidRDefault="004F47BB" w:rsidP="006D7F32">
      <w:pPr>
        <w:spacing w:after="0" w:line="360" w:lineRule="auto"/>
        <w:jc w:val="center"/>
      </w:pPr>
    </w:p>
    <w:p w:rsidR="004F47BB" w:rsidRDefault="004F47BB" w:rsidP="006D7F32">
      <w:pPr>
        <w:spacing w:after="0" w:line="360" w:lineRule="auto"/>
        <w:jc w:val="center"/>
      </w:pPr>
    </w:p>
    <w:p w:rsidR="004F47BB" w:rsidRDefault="004F47BB" w:rsidP="006D7F32">
      <w:pPr>
        <w:spacing w:after="0" w:line="360" w:lineRule="auto"/>
        <w:jc w:val="center"/>
      </w:pPr>
    </w:p>
    <w:p w:rsidR="004F47BB" w:rsidRDefault="004F47BB" w:rsidP="006D7F32">
      <w:pPr>
        <w:spacing w:after="0" w:line="360" w:lineRule="auto"/>
        <w:jc w:val="center"/>
      </w:pPr>
    </w:p>
    <w:p w:rsidR="004F47BB" w:rsidRDefault="004F47BB" w:rsidP="006D7F32">
      <w:pPr>
        <w:spacing w:after="0" w:line="360" w:lineRule="auto"/>
        <w:jc w:val="center"/>
      </w:pPr>
    </w:p>
    <w:p w:rsidR="004F47BB" w:rsidRPr="000F6BD7" w:rsidRDefault="000F6BD7" w:rsidP="006D7F32">
      <w:pPr>
        <w:spacing w:after="0" w:line="360" w:lineRule="auto"/>
        <w:jc w:val="center"/>
        <w:rPr>
          <w:b/>
          <w:sz w:val="24"/>
          <w:szCs w:val="24"/>
        </w:rPr>
      </w:pPr>
      <w:r w:rsidRPr="000F6BD7">
        <w:rPr>
          <w:b/>
          <w:sz w:val="24"/>
          <w:szCs w:val="24"/>
        </w:rPr>
        <w:t>Каспийск 2014</w:t>
      </w:r>
    </w:p>
    <w:p w:rsidR="00625506" w:rsidRDefault="00625506" w:rsidP="00981CD9">
      <w:pPr>
        <w:spacing w:after="0" w:line="360" w:lineRule="auto"/>
      </w:pPr>
    </w:p>
    <w:p w:rsidR="00625506" w:rsidRDefault="00625506" w:rsidP="006D7F32">
      <w:pPr>
        <w:spacing w:after="0" w:line="360" w:lineRule="auto"/>
        <w:jc w:val="center"/>
      </w:pPr>
    </w:p>
    <w:p w:rsidR="00981CD9" w:rsidRDefault="00981CD9" w:rsidP="00981C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5506" w:rsidRPr="00981CD9" w:rsidRDefault="00625506" w:rsidP="00981C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5506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625506" w:rsidRDefault="001E3F65" w:rsidP="001E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2D1">
        <w:rPr>
          <w:rFonts w:ascii="Times New Roman" w:hAnsi="Times New Roman" w:cs="Times New Roman"/>
          <w:sz w:val="28"/>
          <w:szCs w:val="28"/>
        </w:rPr>
        <w:t xml:space="preserve">Город Каспийск расположен на берегу Каспийского моря, в </w:t>
      </w:r>
      <w:smartTag w:uri="urn:schemas-microsoft-com:office:smarttags" w:element="metricconverter">
        <w:smartTagPr>
          <w:attr w:name="ProductID" w:val="14 км"/>
        </w:smartTagPr>
        <w:r w:rsidRPr="00FA72D1">
          <w:rPr>
            <w:rFonts w:ascii="Times New Roman" w:hAnsi="Times New Roman" w:cs="Times New Roman"/>
            <w:sz w:val="28"/>
            <w:szCs w:val="28"/>
          </w:rPr>
          <w:t>14 км</w:t>
        </w:r>
      </w:smartTag>
      <w:r w:rsidRPr="00FA72D1">
        <w:rPr>
          <w:rFonts w:ascii="Times New Roman" w:hAnsi="Times New Roman" w:cs="Times New Roman"/>
          <w:sz w:val="28"/>
          <w:szCs w:val="28"/>
        </w:rPr>
        <w:t xml:space="preserve"> от железнодорожной станц</w:t>
      </w:r>
      <w:r>
        <w:rPr>
          <w:rFonts w:ascii="Times New Roman" w:hAnsi="Times New Roman" w:cs="Times New Roman"/>
          <w:sz w:val="28"/>
          <w:szCs w:val="28"/>
        </w:rPr>
        <w:t>ии Махачкала.</w:t>
      </w:r>
    </w:p>
    <w:p w:rsidR="001E3F65" w:rsidRDefault="001E3F65" w:rsidP="001E3F6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2D1">
        <w:rPr>
          <w:rFonts w:ascii="Times New Roman" w:hAnsi="Times New Roman" w:cs="Times New Roman"/>
          <w:sz w:val="28"/>
          <w:szCs w:val="28"/>
        </w:rPr>
        <w:t xml:space="preserve">Общая площадь муниципального образования в рамках административных границ составляет </w:t>
      </w:r>
      <w:smartTag w:uri="urn:schemas-microsoft-com:office:smarttags" w:element="metricconverter">
        <w:smartTagPr>
          <w:attr w:name="ProductID" w:val="3294 га"/>
        </w:smartTagPr>
        <w:r w:rsidRPr="00FA72D1">
          <w:rPr>
            <w:rFonts w:ascii="Times New Roman" w:hAnsi="Times New Roman" w:cs="Times New Roman"/>
            <w:sz w:val="28"/>
            <w:szCs w:val="28"/>
          </w:rPr>
          <w:t>3294 га</w:t>
        </w:r>
      </w:smartTag>
      <w:r w:rsidRPr="00FA72D1">
        <w:rPr>
          <w:rFonts w:ascii="Times New Roman" w:hAnsi="Times New Roman" w:cs="Times New Roman"/>
          <w:sz w:val="28"/>
          <w:szCs w:val="28"/>
        </w:rPr>
        <w:t>. Численность постоянного населения города на 01.01.2014 года составляет 105,0 тыс. человек, в том числе в трудоспособном возрасте – 62,2 тыс. человек, моложе трудоспособного возраста – 28,8 тыс. человек.</w:t>
      </w:r>
    </w:p>
    <w:p w:rsidR="001E3F65" w:rsidRDefault="001E3F65" w:rsidP="001E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B5F">
        <w:rPr>
          <w:rFonts w:ascii="Times New Roman" w:hAnsi="Times New Roman" w:cs="Times New Roman"/>
          <w:sz w:val="28"/>
          <w:szCs w:val="28"/>
        </w:rPr>
        <w:t xml:space="preserve">Каспийск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7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крупным промышленным</w:t>
      </w:r>
      <w:r w:rsidRPr="00017B5F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17B5F">
        <w:rPr>
          <w:rFonts w:ascii="Times New Roman" w:hAnsi="Times New Roman" w:cs="Times New Roman"/>
          <w:sz w:val="28"/>
          <w:szCs w:val="28"/>
        </w:rPr>
        <w:t>, здесь находится флагман промышленности республик</w:t>
      </w:r>
      <w:proofErr w:type="gramStart"/>
      <w:r w:rsidRPr="00017B5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017B5F">
        <w:rPr>
          <w:rFonts w:ascii="Times New Roman" w:hAnsi="Times New Roman" w:cs="Times New Roman"/>
          <w:sz w:val="28"/>
          <w:szCs w:val="28"/>
        </w:rPr>
        <w:t xml:space="preserve"> ОАО «Завод </w:t>
      </w:r>
      <w:proofErr w:type="spellStart"/>
      <w:r w:rsidRPr="00017B5F">
        <w:rPr>
          <w:rFonts w:ascii="Times New Roman" w:hAnsi="Times New Roman" w:cs="Times New Roman"/>
          <w:sz w:val="28"/>
          <w:szCs w:val="28"/>
        </w:rPr>
        <w:t>Дагдизель</w:t>
      </w:r>
      <w:proofErr w:type="spellEnd"/>
      <w:r w:rsidRPr="00017B5F">
        <w:rPr>
          <w:rFonts w:ascii="Times New Roman" w:hAnsi="Times New Roman" w:cs="Times New Roman"/>
          <w:sz w:val="28"/>
          <w:szCs w:val="28"/>
        </w:rPr>
        <w:t>» , ОАО «Каспийский завод точной механики», ряд предприятий строительной индустрии. Экономико-географическое положение и экономический потенциал города позволяют создать благоприятный инвестиционный климат, оптимальные условия для успешного ведения бизнеса каждому инвестору в сфере промышленности, строительства, социальной и коммунальной сфере.</w:t>
      </w:r>
    </w:p>
    <w:p w:rsidR="001E3F65" w:rsidRPr="00017B5F" w:rsidRDefault="001E3F65" w:rsidP="001E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B5F">
        <w:rPr>
          <w:rFonts w:ascii="Times New Roman" w:hAnsi="Times New Roman" w:cs="Times New Roman"/>
          <w:sz w:val="28"/>
          <w:szCs w:val="28"/>
        </w:rPr>
        <w:t xml:space="preserve">   На территории города построены соответствующий общемировым стандартам стадион </w:t>
      </w:r>
      <w:proofErr w:type="spellStart"/>
      <w:r w:rsidRPr="00017B5F">
        <w:rPr>
          <w:rFonts w:ascii="Times New Roman" w:hAnsi="Times New Roman" w:cs="Times New Roman"/>
          <w:sz w:val="28"/>
          <w:szCs w:val="28"/>
        </w:rPr>
        <w:t>Анжи</w:t>
      </w:r>
      <w:proofErr w:type="spellEnd"/>
      <w:r w:rsidRPr="00017B5F">
        <w:rPr>
          <w:rFonts w:ascii="Times New Roman" w:hAnsi="Times New Roman" w:cs="Times New Roman"/>
          <w:sz w:val="28"/>
          <w:szCs w:val="28"/>
        </w:rPr>
        <w:t xml:space="preserve">-Арена,  Дворец спорта </w:t>
      </w:r>
      <w:proofErr w:type="spellStart"/>
      <w:r w:rsidRPr="00017B5F">
        <w:rPr>
          <w:rFonts w:ascii="Times New Roman" w:hAnsi="Times New Roman" w:cs="Times New Roman"/>
          <w:sz w:val="28"/>
          <w:szCs w:val="28"/>
        </w:rPr>
        <w:t>им.А.Алиева</w:t>
      </w:r>
      <w:proofErr w:type="spellEnd"/>
      <w:r w:rsidRPr="00017B5F">
        <w:rPr>
          <w:rFonts w:ascii="Times New Roman" w:hAnsi="Times New Roman" w:cs="Times New Roman"/>
          <w:sz w:val="28"/>
          <w:szCs w:val="28"/>
        </w:rPr>
        <w:t xml:space="preserve">,  Дворец спорта и Дворец культуры ОАО «Завод </w:t>
      </w:r>
      <w:proofErr w:type="spellStart"/>
      <w:r w:rsidRPr="00017B5F">
        <w:rPr>
          <w:rFonts w:ascii="Times New Roman" w:hAnsi="Times New Roman" w:cs="Times New Roman"/>
          <w:sz w:val="28"/>
          <w:szCs w:val="28"/>
        </w:rPr>
        <w:t>Дагдизель</w:t>
      </w:r>
      <w:proofErr w:type="spellEnd"/>
      <w:r w:rsidRPr="00017B5F">
        <w:rPr>
          <w:rFonts w:ascii="Times New Roman" w:hAnsi="Times New Roman" w:cs="Times New Roman"/>
          <w:sz w:val="28"/>
          <w:szCs w:val="28"/>
        </w:rPr>
        <w:t>», Культурно-развлекательный центр «Москва», офисное здание с картинной галереей филиала ОАО «</w:t>
      </w:r>
      <w:proofErr w:type="spellStart"/>
      <w:r w:rsidRPr="00017B5F"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 w:rsidRPr="00017B5F">
        <w:rPr>
          <w:rFonts w:ascii="Times New Roman" w:hAnsi="Times New Roman" w:cs="Times New Roman"/>
          <w:sz w:val="28"/>
          <w:szCs w:val="28"/>
        </w:rPr>
        <w:t>», современные супермаркеты «Орион», «Эль-Сам», «</w:t>
      </w:r>
      <w:proofErr w:type="spellStart"/>
      <w:r w:rsidRPr="00017B5F">
        <w:rPr>
          <w:rFonts w:ascii="Times New Roman" w:hAnsi="Times New Roman" w:cs="Times New Roman"/>
          <w:sz w:val="28"/>
          <w:szCs w:val="28"/>
        </w:rPr>
        <w:t>Арадеш</w:t>
      </w:r>
      <w:proofErr w:type="spellEnd"/>
      <w:r w:rsidRPr="00017B5F">
        <w:rPr>
          <w:rFonts w:ascii="Times New Roman" w:hAnsi="Times New Roman" w:cs="Times New Roman"/>
          <w:sz w:val="28"/>
          <w:szCs w:val="28"/>
        </w:rPr>
        <w:t>», «Детский</w:t>
      </w:r>
      <w:r>
        <w:rPr>
          <w:rFonts w:ascii="Times New Roman" w:hAnsi="Times New Roman" w:cs="Times New Roman"/>
          <w:sz w:val="28"/>
          <w:szCs w:val="28"/>
        </w:rPr>
        <w:t xml:space="preserve"> мир», «Приморский»,  «Морозко»</w:t>
      </w:r>
      <w:r w:rsidRPr="00017B5F">
        <w:rPr>
          <w:rFonts w:ascii="Times New Roman" w:hAnsi="Times New Roman" w:cs="Times New Roman"/>
          <w:sz w:val="28"/>
          <w:szCs w:val="28"/>
        </w:rPr>
        <w:t>, «Луна» и т.п.</w:t>
      </w:r>
    </w:p>
    <w:p w:rsidR="001E3F65" w:rsidRPr="001E3F65" w:rsidRDefault="001E3F65" w:rsidP="001E3F65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F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важных задач для экономического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</w:t>
      </w:r>
      <w:r w:rsidRPr="001E3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создание благоприятного инвестиционного климата в целях привлечения в экономику частных инвестиций.</w:t>
      </w:r>
      <w:r w:rsidRPr="001E3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E3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Эффективная реализация инвестиционных проектов определена важнейшим направлением развития экономики на перспективу. </w:t>
      </w:r>
    </w:p>
    <w:p w:rsidR="00625506" w:rsidRDefault="00625506" w:rsidP="001E3F65">
      <w:pPr>
        <w:spacing w:after="0" w:line="360" w:lineRule="auto"/>
      </w:pPr>
    </w:p>
    <w:p w:rsidR="004F47BB" w:rsidRDefault="004F47BB" w:rsidP="001E3F65">
      <w:pPr>
        <w:spacing w:after="0" w:line="360" w:lineRule="auto"/>
      </w:pPr>
    </w:p>
    <w:p w:rsidR="00981CD9" w:rsidRDefault="00981CD9" w:rsidP="001E3F65">
      <w:pPr>
        <w:spacing w:after="0" w:line="360" w:lineRule="auto"/>
      </w:pPr>
    </w:p>
    <w:p w:rsidR="00981CD9" w:rsidRDefault="00981CD9" w:rsidP="001E3F65">
      <w:pPr>
        <w:spacing w:after="0" w:line="360" w:lineRule="auto"/>
      </w:pP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27 ноября 2014 года на сессии городского Собрания депутатов утверждена Программа социально-экономического развития города на 2015 год и  период 2016-2017гг., которая подготовлена на основании анализа социально-экономической ситуации в городе и с учетом требований действующего законодательства, прежде всего Федерального закона от 6 октября 2003 года №131-ФЗ «Об общих принципах организации местного самоуправления в Российской Федерации».</w:t>
      </w:r>
      <w:proofErr w:type="gramEnd"/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Механизмами воздействия на ситуацию в инвестиционной сфере становятся инструменты управления, касающиеся создания благоприятных условий для размещения инвестиций на территории города и успешной реализации инвестиционных проектов. Инвестиционная политика администрации города направлена на объединение усилий участников инвестиционного процесса, на создание эффективно действующей инвестиционной инфраструктуры и консолидацию инвестиционных ресурсов. 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цель инвестиционной политики – привлечение максимального количества инвестиций в реальный сектор экономики города для обеспечения устойчивых темпов экономического роста, эффективной занятости населения, укрепления налоговой базы для решения социальных проблем, развития малого бизнеса и инфраструктуры города. 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положен ряд принципиальных установок, на которые администрация города опирается в работе по инвестиционной привлекательности: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соответствие основных приоритетов инвестиционной деятельности интересам населения;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соответствие деятельности в инвестиционной сфере общему перспективному видению развития города, в частности, на диверсификацию его экономической структуры, развитие производственной сферы перерабатывающих отраслей, а также малого и среднего бизнеса;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ориентация на активное маркетинговое продвижение города как места, благоприятного для инвестиций, как на </w:t>
      </w:r>
      <w:proofErr w:type="gram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внутреннем</w:t>
      </w:r>
      <w:proofErr w:type="gram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на внешнем рынках.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Инвестиционная политика города наряду с республиканскими приоритетными проектами (здравоохранение, образование, жилье) определяет приоритетными для инвестиций и другие отрасли городской экономики: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коммунальное хозяйство;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промышленность;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бытовое обслуживание;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развитие социальной сферы и инфраструктуры и др.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32" w:rsidRPr="006D7F32" w:rsidRDefault="006D7F32" w:rsidP="006D7F3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Правовая база инвестиционной деятельности.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Инвестиционный климат в городе Каспийске обеспечивается совокупностью нормативных правовых актов, действующих на территории города, в сферах: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землепользования, градостроительства и размещения производства;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регулирования арендных отношений и ставок платежей;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управления муниципальной собственностью и процессом приватизации;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регулирования условий занятости населения.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Законодательная база, обеспечивающая инвестиционную деятельность, достаточно эффективна и создает правовые гарантии участникам хозяйственной деятельности, стимулирует деловую инициативу, обеспечивает надежную защиту вложенных средств.</w:t>
      </w:r>
    </w:p>
    <w:p w:rsidR="006D7F32" w:rsidRPr="006D7F32" w:rsidRDefault="006D7F32" w:rsidP="006D7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F32" w:rsidRPr="006D7F32" w:rsidRDefault="006D7F32" w:rsidP="006D7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Конкурентные преимущества города. 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Каспийск имеет ряд конкурентных преимуществ, способных оказать воздействие на улучшение динамики экономического развития и его инвестиционной привлекательности. Это: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выгодное географическое положение;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прекрасные природные ресурсы и климатические условия;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близость к столице республики;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развитая структура современных сре</w:t>
      </w:r>
      <w:proofErr w:type="gram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наличие инвестиционных площадок, с возможностью обеспечения полным набором необходимой инфраструктуры (газо- и водоснабжение, электроэнергия, подъездные пути и т.д.);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развитая система розничной торговли и бытовых услуг;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стабильная экономическая, социальная и политическая обстановка. 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32" w:rsidRPr="006D7F32" w:rsidRDefault="006D7F32" w:rsidP="006D7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Перспективные проекты по городу Каспийск.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городе ведётся работа по внедрению ряда инвестиционных проектов, наиболее значимыми из которых являются: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жилищное строительство;</w:t>
      </w: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строительство объектов социальной инфраструктуры;</w:t>
      </w:r>
    </w:p>
    <w:p w:rsidR="006D7F32" w:rsidRPr="006D7F32" w:rsidRDefault="006D7F32" w:rsidP="006D7F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-строительство и реконструкция систем электроснабжения, газоснабжения, водоснабжения и водоотведения, а также теплоснабжения в новых микрорайонах города и другие.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заинтересована в привлечении </w:t>
      </w:r>
      <w:proofErr w:type="gram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инвестиций</w:t>
      </w:r>
      <w:proofErr w:type="gram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производственную, так и в непроизводственную сферу и готова рассмотреть инвестиционные предложения на взаимовыгодных условиях. </w:t>
      </w:r>
    </w:p>
    <w:p w:rsidR="006D7F32" w:rsidRPr="006D7F32" w:rsidRDefault="006D7F32" w:rsidP="006D7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F32" w:rsidRPr="006D7F32" w:rsidRDefault="006D7F32" w:rsidP="006D7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Инвестиционные проекты (площадки), реализуемые на территории ГО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площадка: Жилищное строительство в МКР – 7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площадка: Жилищное строительство в МКР – 8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площадка: Жилищное строительство в МКР – 9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площадка: Жилищное строительство в МКР – 10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площадка: Жилищное строительство в МКР – 11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площадка: Жилищное строительство в МКР «Кемпинг»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площадка: Жилищное строительство в МКР «Кирпичный»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Строительство и реконструкция системы водоснабжения и водоотведения.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системы газоснабжения.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 системы электроснабжения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 системы теплоснабжения.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ООО  КФХ «</w:t>
      </w:r>
      <w:proofErr w:type="spellStart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Омарова</w:t>
      </w:r>
      <w:proofErr w:type="spellEnd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ОАО  «Завод </w:t>
      </w:r>
      <w:proofErr w:type="spellStart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Дагдизель</w:t>
      </w:r>
      <w:proofErr w:type="spellEnd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proofErr w:type="gramStart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Разработка, технологическая  подготовка  и организация серийного  производства нового инновационного изделия  с  техническими  характеристиками   уровня  лучших мировых   аналогов   с</w:t>
      </w:r>
    </w:p>
    <w:p w:rsidR="006D7F32" w:rsidRPr="006D7F32" w:rsidRDefault="006D7F32" w:rsidP="006D7F32">
      <w:pPr>
        <w:spacing w:after="0" w:line="360" w:lineRule="auto"/>
        <w:ind w:left="43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комплектующими</w:t>
      </w:r>
      <w:proofErr w:type="gram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предприятий России.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ОАО «Каспийский завод точной механики»:</w:t>
      </w: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«Организация серийного производства шкафных газорегуляторных комбинированных установок среднего и низкого давления». (Проектом предусмотрено расширение, увеличение объемов производства и реализации, освоение новых видов газового оборудования, модернизация производственных мощностей).</w:t>
      </w:r>
    </w:p>
    <w:p w:rsidR="006D7F32" w:rsidRPr="006D7F32" w:rsidRDefault="006D7F32" w:rsidP="006D7F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Инвестиционный проект благоустройства приморского парка города</w:t>
      </w: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7F32" w:rsidRPr="006D7F32" w:rsidRDefault="006D7F32" w:rsidP="006D7F32">
      <w:pPr>
        <w:spacing w:after="0" w:line="360" w:lineRule="auto"/>
        <w:ind w:left="43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предусмотрено: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left="4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декорирование парковой территории приморского парка г. Каспийска.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left="4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дорожно-</w:t>
      </w:r>
      <w:proofErr w:type="spell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 парковой территории.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left="4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устройство фонтанов и водоемов. 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left="4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увязка территории с существующими зданиями.</w:t>
      </w:r>
    </w:p>
    <w:p w:rsidR="006D7F32" w:rsidRPr="006D7F32" w:rsidRDefault="006D7F32" w:rsidP="006D7F32">
      <w:pPr>
        <w:autoSpaceDE w:val="0"/>
        <w:autoSpaceDN w:val="0"/>
        <w:adjustRightInd w:val="0"/>
        <w:spacing w:before="5" w:after="0" w:line="360" w:lineRule="auto"/>
        <w:ind w:left="4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проектирование устройства газонов, посадки деревьев, кустарников, цветочного оформления. </w:t>
      </w:r>
    </w:p>
    <w:p w:rsidR="006D7F32" w:rsidRPr="006D7F32" w:rsidRDefault="006D7F32" w:rsidP="006D7F32">
      <w:pPr>
        <w:tabs>
          <w:tab w:val="left" w:pos="370"/>
        </w:tabs>
        <w:autoSpaceDE w:val="0"/>
        <w:autoSpaceDN w:val="0"/>
        <w:adjustRightInd w:val="0"/>
        <w:spacing w:after="0" w:line="360" w:lineRule="auto"/>
        <w:ind w:left="4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растений соответствующих типу пейзажа.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left="4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пешеходного движения по территории парка.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32" w:rsidRPr="006D7F32" w:rsidRDefault="006D7F32" w:rsidP="006D7F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622A9" wp14:editId="273CB039">
            <wp:extent cx="6297433" cy="4440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города Каспийска постоянно работает над созданием благоприятного инвестиционного климата для открытия новых производств на территории города. Оказывается помощь субъектам малого бизнеса в получении кредитов с низкой процентной ставкой. Одно из направлений работы администрации города Каспийска – открытие новых и поддержка существующих производств. Сегодня реальный потенциал предприятий и организаций города удовлетворительный, но нам не обойтись без внешних инвестиций. Мы открыты для новых серьёзных проектов в различных сферах бизнеса.</w:t>
      </w:r>
    </w:p>
    <w:p w:rsidR="00981CD9" w:rsidRPr="006D7F32" w:rsidRDefault="00981CD9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32" w:rsidRPr="006D7F32" w:rsidRDefault="006D7F32" w:rsidP="006D7F3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 Инвестиционный проект создания «Дагестанского Республиканского Индустриального Парка Кристалл Сити».</w:t>
      </w:r>
    </w:p>
    <w:p w:rsidR="006D7F32" w:rsidRPr="006D7F32" w:rsidRDefault="006D7F32" w:rsidP="006D7F3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214644" wp14:editId="03917493">
            <wp:extent cx="5913120" cy="39852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32" w:rsidRPr="006D7F32" w:rsidRDefault="006D7F32" w:rsidP="006D7F3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предусмотрено: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регионального индустриального парка в соответствии со Стратегией социально-экономического развития города Каспийска до 2020 года и основано на обеспечении достижения опережающего роста реального сектора экономики путем раскрытия потенциала ряда наиболее перспективных отраслей экономики. Формируемые промышленно-инновационные кластеры в приоритетных для города Каспийска секторах экономики призваны стать мощными центрами притяжения прямых инвестиций.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создания регионального индустриального парка на территории города Каспийска: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промышленного потенциала города Каспийска;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на компактной территории благоприятных условий для развития промышленности города;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модернизации приоритетных отраслей экономики, повышению их конкурентоспособности;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межрегионального сотрудничества, выход на новые рынки сбыта продукции, производимой на территории города Каспийска;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внедрение в социальную сферу и бизнес-сферу технологий, способных конкурировать на мировом рынке;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социальное развитие территории, создание новых рабочих мест в городе Каспийске.</w:t>
      </w:r>
    </w:p>
    <w:p w:rsidR="006D7F32" w:rsidRPr="006D7F32" w:rsidRDefault="006D7F32" w:rsidP="006D7F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32" w:rsidRPr="006D7F32" w:rsidRDefault="006D7F32" w:rsidP="006D7F32">
      <w:pPr>
        <w:numPr>
          <w:ilvl w:val="0"/>
          <w:numId w:val="2"/>
        </w:numPr>
        <w:spacing w:after="0" w:line="360" w:lineRule="auto"/>
        <w:ind w:left="-374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Инвестиционный проект «Строительство комплексного логистического центр</w:t>
      </w:r>
      <w:proofErr w:type="gramStart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ООО</w:t>
      </w:r>
      <w:proofErr w:type="gramEnd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Агрико</w:t>
      </w:r>
      <w:proofErr w:type="spellEnd"/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Северный Кавказ». 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проекта является строительство комплексного логического </w:t>
      </w:r>
      <w:proofErr w:type="spell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центрав</w:t>
      </w:r>
      <w:proofErr w:type="spell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составе</w:t>
      </w:r>
      <w:proofErr w:type="gramEnd"/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 по приемке, товарной обработке, расфасовке, упаковке, хранению и переработке плодоовощной продукции;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 транспорта и логистики;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предусматривается хранение, фасовка, переработка плодоовощной продукции, переработка мяса,  возделывание и переработка риса, транспортная логистика.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мощность 153,5 тыс. тонн в год.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проекта17 000,0  млн. руб.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РД №35 от 16.02.2011г. инвестиционному проекту «Строительство комплексного логистического центра» предоставлен статус приоритетного инвестиционного проекта Республики Дагестан.</w:t>
      </w:r>
    </w:p>
    <w:p w:rsidR="006D7F32" w:rsidRPr="006D7F32" w:rsidRDefault="006D7F32" w:rsidP="006D7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решением Правительства Республики Дагестан данному инвестиционному проекту планируется оказание меры государственной поддержки в форме предоставления государственных гарантий Республики Дагестан, а также оказано содействие в получении государственных гарантий Российской Федерации. </w:t>
      </w:r>
    </w:p>
    <w:p w:rsidR="006D7F32" w:rsidRPr="006D7F32" w:rsidRDefault="006D7F32" w:rsidP="006D7F32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 № 1.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4962"/>
        <w:gridCol w:w="4643"/>
      </w:tblGrid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свободный от застроек земельный участок)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МКР № 7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Возможное направление использования: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Строительство многоэтажных жилых домов согласно проекту планировки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Площадь площадки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11,65 га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Тип зоны: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зона застройки многоэтажными жилыми домами;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Сведения об особых условиях: 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Место расположения площадки: 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Вдоль трассы Махачкал</w:t>
            </w:r>
            <w:proofErr w:type="gramStart"/>
            <w:r w:rsidRPr="006D7F32">
              <w:rPr>
                <w:bCs/>
                <w:sz w:val="28"/>
                <w:szCs w:val="28"/>
              </w:rPr>
              <w:t>а-</w:t>
            </w:r>
            <w:proofErr w:type="gramEnd"/>
            <w:r w:rsidRPr="006D7F32">
              <w:rPr>
                <w:bCs/>
                <w:sz w:val="28"/>
                <w:szCs w:val="28"/>
              </w:rPr>
              <w:t xml:space="preserve"> Аэропорт с левой стороны в северной части города Каспийска</w:t>
            </w:r>
          </w:p>
        </w:tc>
      </w:tr>
      <w:tr w:rsidR="006D7F32" w:rsidRPr="006D7F32" w:rsidTr="00865FFA">
        <w:trPr>
          <w:trHeight w:val="1389"/>
        </w:trPr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Инженерная и транспортная инфраструктура: </w:t>
            </w:r>
          </w:p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Водоснабжение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электроснабжение: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газоснабжение: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канализация: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Транспортное сообщение: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Улицы и проезды местного значения</w:t>
            </w:r>
          </w:p>
        </w:tc>
      </w:tr>
    </w:tbl>
    <w:p w:rsidR="006D7F32" w:rsidRPr="006D7F32" w:rsidRDefault="006D7F32" w:rsidP="006D7F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32" w:rsidRPr="006D7F32" w:rsidRDefault="006D7F32" w:rsidP="006D7F32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 № 2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4962"/>
        <w:gridCol w:w="4643"/>
      </w:tblGrid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свободный от застроек земельный участок)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МКР № 8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Возможное направление использования: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Строительство многоэтажных жилых домов согласно проекту планировки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Площадь площадки: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15,8 га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Тип зоны: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зона застройки многоэтажными жилыми домами;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Сведения об особых условиях: 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Место расположения площадки: 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Вдоль трассы Махачкала</w:t>
            </w:r>
            <w:r w:rsidR="00B91BEF">
              <w:rPr>
                <w:bCs/>
                <w:sz w:val="28"/>
                <w:szCs w:val="28"/>
              </w:rPr>
              <w:t xml:space="preserve"> </w:t>
            </w:r>
            <w:r w:rsidRPr="006D7F32">
              <w:rPr>
                <w:bCs/>
                <w:sz w:val="28"/>
                <w:szCs w:val="28"/>
              </w:rPr>
              <w:t>- Аэропо</w:t>
            </w:r>
            <w:proofErr w:type="gramStart"/>
            <w:r w:rsidRPr="006D7F32">
              <w:rPr>
                <w:bCs/>
                <w:sz w:val="28"/>
                <w:szCs w:val="28"/>
              </w:rPr>
              <w:t>рт с пр</w:t>
            </w:r>
            <w:proofErr w:type="gramEnd"/>
            <w:r w:rsidRPr="006D7F32">
              <w:rPr>
                <w:bCs/>
                <w:sz w:val="28"/>
                <w:szCs w:val="28"/>
              </w:rPr>
              <w:t>авой стороны в северной части города Каспийска</w:t>
            </w:r>
          </w:p>
        </w:tc>
      </w:tr>
      <w:tr w:rsidR="006D7F32" w:rsidRPr="006D7F32" w:rsidTr="00865FFA">
        <w:trPr>
          <w:trHeight w:val="689"/>
        </w:trPr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Инженерная и транспортная инфраструктура: </w:t>
            </w:r>
          </w:p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Водоснабжение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электроснабжение: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газоснабжение: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канализация: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строительства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Транспортное сообщение: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Улицы и проезды местного значения</w:t>
            </w:r>
          </w:p>
        </w:tc>
      </w:tr>
    </w:tbl>
    <w:p w:rsidR="006D7F32" w:rsidRPr="006D7F32" w:rsidRDefault="006D7F32" w:rsidP="006D7F32">
      <w:pPr>
        <w:spacing w:before="75" w:after="7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F32" w:rsidRPr="006D7F32" w:rsidRDefault="006D7F32" w:rsidP="006D7F32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 № 3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4962"/>
        <w:gridCol w:w="4643"/>
      </w:tblGrid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свободный от застроек земельный участок)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МКР № 9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Возможное направление использования: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Строительство многоэтажных жилых домов согласно проекту планировки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Площадь площадки: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19,62 га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Тип зоны: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зона застройки многоэтажными жилыми домами;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Сведения об особых условиях: 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Место расположения площадки: 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Вдоль трассы Махачкал</w:t>
            </w:r>
            <w:proofErr w:type="gramStart"/>
            <w:r w:rsidRPr="006D7F32">
              <w:rPr>
                <w:bCs/>
                <w:sz w:val="28"/>
                <w:szCs w:val="28"/>
              </w:rPr>
              <w:t>а-</w:t>
            </w:r>
            <w:proofErr w:type="gramEnd"/>
            <w:r w:rsidRPr="006D7F32">
              <w:rPr>
                <w:bCs/>
                <w:sz w:val="28"/>
                <w:szCs w:val="28"/>
              </w:rPr>
              <w:t xml:space="preserve"> Каспийск с правой стороны в северной части города Каспийска</w:t>
            </w:r>
          </w:p>
        </w:tc>
      </w:tr>
      <w:tr w:rsidR="006D7F32" w:rsidRPr="006D7F32" w:rsidTr="00865FFA">
        <w:trPr>
          <w:trHeight w:val="60"/>
        </w:trPr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Инженерная и транспортная инфраструктура: </w:t>
            </w:r>
          </w:p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Водоснабжение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электроснабжение: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газоснабжение: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канализация: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</w:tc>
      </w:tr>
      <w:tr w:rsidR="006D7F32" w:rsidRPr="006D7F32" w:rsidTr="00865FFA">
        <w:trPr>
          <w:trHeight w:val="60"/>
        </w:trPr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транспортное сообщение: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Улицы и проезды местного значения</w:t>
            </w:r>
          </w:p>
        </w:tc>
      </w:tr>
    </w:tbl>
    <w:p w:rsidR="006D7F32" w:rsidRPr="006D7F32" w:rsidRDefault="006D7F32" w:rsidP="006D7F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32" w:rsidRPr="006D7F32" w:rsidRDefault="006D7F32" w:rsidP="006D7F32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 № 4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4962"/>
        <w:gridCol w:w="4643"/>
      </w:tblGrid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свободный от застроек земельный участок)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МКР № 10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Возможное направление использования: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Строительство многоэтажных жилых домов согласно проекту планировки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Площадь площадки: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23,076 га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Тип зоны: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sz w:val="28"/>
                <w:szCs w:val="28"/>
              </w:rPr>
              <w:t>зона застройки многоэтажными жилыми домами;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Сведения об особых условиях: 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Место расположения площадки: 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 Северо- запад города Каспийска</w:t>
            </w:r>
          </w:p>
        </w:tc>
      </w:tr>
      <w:tr w:rsidR="006D7F32" w:rsidRPr="006D7F32" w:rsidTr="00865FFA">
        <w:trPr>
          <w:trHeight w:val="1389"/>
        </w:trPr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 xml:space="preserve">Инженерная и транспортная инфраструктура: </w:t>
            </w:r>
          </w:p>
          <w:p w:rsidR="006D7F32" w:rsidRPr="006D7F32" w:rsidRDefault="006D7F32" w:rsidP="006D7F32">
            <w:pPr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Водоснабжение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электроснабжение: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газоснабжение:</w:t>
            </w:r>
          </w:p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канализация: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На стадии проект</w:t>
            </w:r>
          </w:p>
        </w:tc>
      </w:tr>
      <w:tr w:rsidR="006D7F32" w:rsidRPr="006D7F32" w:rsidTr="00865FFA">
        <w:tc>
          <w:tcPr>
            <w:tcW w:w="425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6D7F32" w:rsidRPr="006D7F32" w:rsidRDefault="006D7F32" w:rsidP="006D7F32">
            <w:pPr>
              <w:rPr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Транспортное сообщение:</w:t>
            </w:r>
          </w:p>
        </w:tc>
        <w:tc>
          <w:tcPr>
            <w:tcW w:w="4643" w:type="dxa"/>
          </w:tcPr>
          <w:p w:rsidR="006D7F32" w:rsidRPr="006D7F32" w:rsidRDefault="006D7F32" w:rsidP="006D7F32">
            <w:pPr>
              <w:jc w:val="center"/>
              <w:rPr>
                <w:bCs/>
                <w:sz w:val="28"/>
                <w:szCs w:val="28"/>
              </w:rPr>
            </w:pPr>
            <w:r w:rsidRPr="006D7F32">
              <w:rPr>
                <w:bCs/>
                <w:sz w:val="28"/>
                <w:szCs w:val="28"/>
              </w:rPr>
              <w:t>Улицы и проезды местного значения</w:t>
            </w:r>
          </w:p>
        </w:tc>
      </w:tr>
    </w:tbl>
    <w:p w:rsidR="006D7F32" w:rsidRPr="006D7F32" w:rsidRDefault="006D7F32" w:rsidP="006D7F32">
      <w:pPr>
        <w:spacing w:before="75" w:after="7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F32" w:rsidRDefault="006D7F32" w:rsidP="006D7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площадка № 5</w:t>
      </w:r>
    </w:p>
    <w:tbl>
      <w:tblPr>
        <w:tblStyle w:val="a3"/>
        <w:tblW w:w="14992" w:type="dxa"/>
        <w:tblInd w:w="-459" w:type="dxa"/>
        <w:tblLook w:val="04A0" w:firstRow="1" w:lastRow="0" w:firstColumn="1" w:lastColumn="0" w:noHBand="0" w:noVBand="1"/>
      </w:tblPr>
      <w:tblGrid>
        <w:gridCol w:w="425"/>
        <w:gridCol w:w="4962"/>
        <w:gridCol w:w="4678"/>
        <w:gridCol w:w="4927"/>
      </w:tblGrid>
      <w:tr w:rsidR="000607BE" w:rsidTr="00C63713">
        <w:tc>
          <w:tcPr>
            <w:tcW w:w="425" w:type="dxa"/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свободный от застроек земельный участок)</w:t>
            </w:r>
          </w:p>
        </w:tc>
        <w:tc>
          <w:tcPr>
            <w:tcW w:w="4678" w:type="dxa"/>
          </w:tcPr>
          <w:p w:rsidR="000607BE" w:rsidRP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МКР «Кемпинг»</w:t>
            </w:r>
          </w:p>
        </w:tc>
        <w:tc>
          <w:tcPr>
            <w:tcW w:w="4927" w:type="dxa"/>
            <w:vMerge w:val="restart"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07BE" w:rsidTr="00C63713">
        <w:tc>
          <w:tcPr>
            <w:tcW w:w="425" w:type="dxa"/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Возможное направление использования:</w:t>
            </w:r>
          </w:p>
        </w:tc>
        <w:tc>
          <w:tcPr>
            <w:tcW w:w="4678" w:type="dxa"/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Строительство многоэтажных жилых домов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малоэтажное коттеджное строительство </w:t>
            </w:r>
            <w:r w:rsidRPr="006D7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проекту планировки</w:t>
            </w:r>
          </w:p>
        </w:tc>
        <w:tc>
          <w:tcPr>
            <w:tcW w:w="4927" w:type="dxa"/>
            <w:vMerge/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07BE" w:rsidTr="00C63713">
        <w:tc>
          <w:tcPr>
            <w:tcW w:w="425" w:type="dxa"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Площадь площадки:</w:t>
            </w:r>
          </w:p>
        </w:tc>
        <w:tc>
          <w:tcPr>
            <w:tcW w:w="4678" w:type="dxa"/>
            <w:tcBorders>
              <w:top w:val="nil"/>
            </w:tcBorders>
          </w:tcPr>
          <w:p w:rsidR="000607BE" w:rsidRP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11,0 га</w:t>
            </w:r>
          </w:p>
        </w:tc>
        <w:tc>
          <w:tcPr>
            <w:tcW w:w="4927" w:type="dxa"/>
            <w:vMerge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07BE" w:rsidTr="00C63713">
        <w:tc>
          <w:tcPr>
            <w:tcW w:w="425" w:type="dxa"/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 зоны:</w:t>
            </w:r>
          </w:p>
        </w:tc>
        <w:tc>
          <w:tcPr>
            <w:tcW w:w="4678" w:type="dxa"/>
          </w:tcPr>
          <w:p w:rsidR="000607BE" w:rsidRPr="006D7F32" w:rsidRDefault="000607BE" w:rsidP="00865FF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зона застройки многоэтажными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малоэтажными </w:t>
            </w:r>
            <w:r w:rsidRPr="006D7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жилыми домами;</w:t>
            </w:r>
          </w:p>
        </w:tc>
        <w:tc>
          <w:tcPr>
            <w:tcW w:w="4927" w:type="dxa"/>
            <w:vMerge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07BE" w:rsidTr="00C63713">
        <w:tc>
          <w:tcPr>
            <w:tcW w:w="425" w:type="dxa"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Сведения об особых условиях: </w:t>
            </w:r>
          </w:p>
        </w:tc>
        <w:tc>
          <w:tcPr>
            <w:tcW w:w="4678" w:type="dxa"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vMerge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07BE" w:rsidTr="00C63713">
        <w:tc>
          <w:tcPr>
            <w:tcW w:w="425" w:type="dxa"/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Место расположения площадки: </w:t>
            </w:r>
          </w:p>
        </w:tc>
        <w:tc>
          <w:tcPr>
            <w:tcW w:w="4678" w:type="dxa"/>
          </w:tcPr>
          <w:p w:rsidR="000607BE" w:rsidRPr="006D7F32" w:rsidRDefault="000607BE" w:rsidP="00865FF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Вдоль трассы Махачкала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Каспий</w:t>
            </w:r>
            <w:proofErr w:type="gramStart"/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 с пр</w:t>
            </w:r>
            <w:proofErr w:type="gramEnd"/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авой стороны в северной части города Каспийска</w:t>
            </w:r>
          </w:p>
        </w:tc>
        <w:tc>
          <w:tcPr>
            <w:tcW w:w="4927" w:type="dxa"/>
            <w:vMerge w:val="restart"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07BE" w:rsidTr="00C63713">
        <w:trPr>
          <w:trHeight w:val="1981"/>
        </w:trPr>
        <w:tc>
          <w:tcPr>
            <w:tcW w:w="425" w:type="dxa"/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Инженерная и транспортная инфраструктура: </w:t>
            </w:r>
          </w:p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Водоснабжение</w:t>
            </w:r>
          </w:p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электроснабжение:</w:t>
            </w:r>
          </w:p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газоснабжение:</w:t>
            </w:r>
          </w:p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канализация:</w:t>
            </w:r>
          </w:p>
        </w:tc>
        <w:tc>
          <w:tcPr>
            <w:tcW w:w="4678" w:type="dxa"/>
          </w:tcPr>
          <w:p w:rsidR="00C63713" w:rsidRDefault="00C63713" w:rsidP="00C637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3713" w:rsidRDefault="00C63713" w:rsidP="00C637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63713" w:rsidRPr="006D7F32" w:rsidRDefault="00C63713" w:rsidP="00C637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стадии проект</w:t>
            </w:r>
          </w:p>
          <w:p w:rsidR="00C63713" w:rsidRPr="006D7F32" w:rsidRDefault="00C63713" w:rsidP="00C637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стадии проект</w:t>
            </w:r>
          </w:p>
          <w:p w:rsidR="00C63713" w:rsidRPr="006D7F32" w:rsidRDefault="00C63713" w:rsidP="00C637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стадии проект</w:t>
            </w:r>
          </w:p>
          <w:p w:rsidR="00C63713" w:rsidRDefault="00C63713" w:rsidP="00C6371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стадии проект</w:t>
            </w:r>
          </w:p>
        </w:tc>
        <w:tc>
          <w:tcPr>
            <w:tcW w:w="4927" w:type="dxa"/>
            <w:vMerge/>
            <w:tcBorders>
              <w:top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07BE" w:rsidTr="00C63713">
        <w:tc>
          <w:tcPr>
            <w:tcW w:w="425" w:type="dxa"/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0607BE" w:rsidRPr="006D7F32" w:rsidRDefault="000607BE" w:rsidP="00865F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F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Транспортное сообщение:</w:t>
            </w:r>
          </w:p>
        </w:tc>
        <w:tc>
          <w:tcPr>
            <w:tcW w:w="4678" w:type="dxa"/>
          </w:tcPr>
          <w:p w:rsidR="000607BE" w:rsidRPr="00C63713" w:rsidRDefault="00C63713" w:rsidP="006D7F3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Улицы и проезды местного значения</w:t>
            </w:r>
          </w:p>
        </w:tc>
        <w:tc>
          <w:tcPr>
            <w:tcW w:w="4927" w:type="dxa"/>
            <w:vMerge/>
            <w:tcBorders>
              <w:top w:val="nil"/>
              <w:bottom w:val="nil"/>
            </w:tcBorders>
          </w:tcPr>
          <w:p w:rsidR="000607BE" w:rsidRDefault="000607BE" w:rsidP="006D7F3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D7F32" w:rsidRDefault="006D7F32" w:rsidP="006D7F3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713" w:rsidRPr="006D7F32" w:rsidRDefault="00396A87" w:rsidP="00C637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проведении публичных слушаний по Инвестиционной стратегии</w:t>
      </w:r>
      <w:r w:rsidR="00C6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ГО</w:t>
      </w:r>
      <w:r w:rsidR="00C63713" w:rsidRPr="00C6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«город Каспийск»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="00C6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опубликована в газете «Трудовой Каспийск» № 48 от 28 ноября 2014 года.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Публичные слушания прошли в присутствии депутатов городского Собрания 16 декабря 2014 года. </w:t>
      </w:r>
      <w:r w:rsidR="00C6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Публичных слушаний опубликован в газете «Трудовой Каспийск»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51 от 19</w:t>
      </w:r>
      <w:r w:rsidR="00C6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2014 года.</w:t>
      </w:r>
    </w:p>
    <w:sectPr w:rsidR="00C63713" w:rsidRPr="006D7F32" w:rsidSect="000607B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71B96"/>
    <w:multiLevelType w:val="hybridMultilevel"/>
    <w:tmpl w:val="C448914E"/>
    <w:lvl w:ilvl="0" w:tplc="C9FC7DBA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6EB03312"/>
    <w:multiLevelType w:val="hybridMultilevel"/>
    <w:tmpl w:val="AFEEF184"/>
    <w:lvl w:ilvl="0" w:tplc="0742CCF6">
      <w:start w:val="17"/>
      <w:numFmt w:val="decimal"/>
      <w:lvlText w:val="%1."/>
      <w:lvlJc w:val="left"/>
      <w:pPr>
        <w:ind w:left="8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F32"/>
    <w:rsid w:val="000607BE"/>
    <w:rsid w:val="000F6BD7"/>
    <w:rsid w:val="001E3F65"/>
    <w:rsid w:val="002212E6"/>
    <w:rsid w:val="00396A87"/>
    <w:rsid w:val="004F47BB"/>
    <w:rsid w:val="00625506"/>
    <w:rsid w:val="006D7F32"/>
    <w:rsid w:val="00981CD9"/>
    <w:rsid w:val="00B91BEF"/>
    <w:rsid w:val="00C63713"/>
    <w:rsid w:val="00D8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D7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D7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D7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D7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2119</Words>
  <Characters>12082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2014-12-24T08:18:00Z</cp:lastPrinted>
  <dcterms:created xsi:type="dcterms:W3CDTF">2014-12-24T05:16:00Z</dcterms:created>
  <dcterms:modified xsi:type="dcterms:W3CDTF">2014-12-24T08:19:00Z</dcterms:modified>
</cp:coreProperties>
</file>