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8F" w:rsidRPr="007738D2" w:rsidRDefault="00BB028F" w:rsidP="00BB028F">
      <w:pPr>
        <w:pStyle w:val="a5"/>
        <w:jc w:val="center"/>
        <w:rPr>
          <w:rFonts w:ascii="Times New Roman" w:hAnsi="Times New Roman" w:cs="Times New Roman"/>
          <w:b/>
          <w:sz w:val="29"/>
          <w:szCs w:val="29"/>
        </w:rPr>
      </w:pPr>
      <w:r w:rsidRPr="007738D2">
        <w:rPr>
          <w:rFonts w:ascii="Times New Roman" w:hAnsi="Times New Roman" w:cs="Times New Roman"/>
          <w:b/>
          <w:sz w:val="29"/>
          <w:szCs w:val="29"/>
        </w:rPr>
        <w:t xml:space="preserve">Заключение </w:t>
      </w:r>
    </w:p>
    <w:p w:rsidR="00BB028F" w:rsidRPr="001411DE" w:rsidRDefault="00BB028F" w:rsidP="006D3D95">
      <w:pPr>
        <w:pStyle w:val="a5"/>
        <w:spacing w:line="276" w:lineRule="auto"/>
        <w:jc w:val="center"/>
        <w:rPr>
          <w:rFonts w:ascii="Times New Roman" w:hAnsi="Times New Roman" w:cs="Times New Roman"/>
          <w:b/>
          <w:sz w:val="28"/>
          <w:szCs w:val="28"/>
        </w:rPr>
      </w:pPr>
      <w:r w:rsidRPr="001411DE">
        <w:rPr>
          <w:rFonts w:ascii="Times New Roman" w:hAnsi="Times New Roman" w:cs="Times New Roman"/>
          <w:b/>
          <w:sz w:val="28"/>
          <w:szCs w:val="28"/>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«город Каспийск»           на 2015 год и плановый период 2016-2017годы»</w:t>
      </w:r>
    </w:p>
    <w:p w:rsidR="00BB028F" w:rsidRPr="001411DE" w:rsidRDefault="00BB028F" w:rsidP="00BB028F">
      <w:pPr>
        <w:pStyle w:val="a5"/>
        <w:jc w:val="both"/>
        <w:rPr>
          <w:rFonts w:ascii="Times New Roman" w:hAnsi="Times New Roman" w:cs="Times New Roman"/>
          <w:b/>
          <w:sz w:val="28"/>
          <w:szCs w:val="28"/>
        </w:rPr>
      </w:pPr>
    </w:p>
    <w:p w:rsidR="00BB028F" w:rsidRPr="001411DE" w:rsidRDefault="00BB028F" w:rsidP="00BB028F">
      <w:pPr>
        <w:pStyle w:val="a5"/>
        <w:jc w:val="center"/>
        <w:rPr>
          <w:rFonts w:ascii="Times New Roman" w:hAnsi="Times New Roman" w:cs="Times New Roman"/>
          <w:b/>
          <w:sz w:val="28"/>
          <w:szCs w:val="28"/>
        </w:rPr>
      </w:pPr>
      <w:r w:rsidRPr="001411DE">
        <w:rPr>
          <w:rFonts w:ascii="Times New Roman" w:hAnsi="Times New Roman" w:cs="Times New Roman"/>
          <w:b/>
          <w:sz w:val="28"/>
          <w:szCs w:val="28"/>
        </w:rPr>
        <w:t>1.Общие положения</w:t>
      </w:r>
      <w:r w:rsidRPr="001411DE">
        <w:rPr>
          <w:rFonts w:ascii="Times New Roman" w:hAnsi="Times New Roman" w:cs="Times New Roman"/>
          <w:sz w:val="28"/>
          <w:szCs w:val="28"/>
        </w:rPr>
        <w:t>.</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4D7662">
        <w:rPr>
          <w:rFonts w:ascii="Times New Roman" w:hAnsi="Times New Roman" w:cs="Times New Roman"/>
          <w:sz w:val="28"/>
          <w:szCs w:val="28"/>
        </w:rPr>
        <w:t>1.1.</w:t>
      </w:r>
      <w:r w:rsidR="00DC175C">
        <w:rPr>
          <w:rFonts w:ascii="Times New Roman" w:hAnsi="Times New Roman" w:cs="Times New Roman"/>
          <w:sz w:val="28"/>
          <w:szCs w:val="28"/>
        </w:rPr>
        <w:t xml:space="preserve"> </w:t>
      </w:r>
      <w:r w:rsidRPr="001411DE">
        <w:rPr>
          <w:rFonts w:ascii="Times New Roman" w:hAnsi="Times New Roman" w:cs="Times New Roman"/>
          <w:sz w:val="28"/>
          <w:szCs w:val="28"/>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4D7662">
        <w:rPr>
          <w:rFonts w:ascii="Times New Roman" w:hAnsi="Times New Roman" w:cs="Times New Roman"/>
          <w:sz w:val="28"/>
          <w:szCs w:val="28"/>
        </w:rPr>
        <w:t>1.2.</w:t>
      </w:r>
      <w:r w:rsidR="00DC175C">
        <w:rPr>
          <w:rFonts w:ascii="Times New Roman" w:hAnsi="Times New Roman" w:cs="Times New Roman"/>
          <w:b/>
          <w:sz w:val="28"/>
          <w:szCs w:val="28"/>
        </w:rPr>
        <w:t xml:space="preserve"> </w:t>
      </w:r>
      <w:proofErr w:type="gramStart"/>
      <w:r w:rsidRPr="001411DE">
        <w:rPr>
          <w:rFonts w:ascii="Times New Roman" w:hAnsi="Times New Roman" w:cs="Times New Roman"/>
          <w:sz w:val="28"/>
          <w:szCs w:val="28"/>
        </w:rPr>
        <w:t>Программа социально-экономического развития города на 2015год и на плановый период 2016-2017 год (далее Программа) разработана в соответствии с Законом Российской Федерации от 20.07.1995 года №115-ФЗ «О государственном прогнозировании и программах социально-экономического развития Российской Федерации», на основе Основных направлений социально-экономической политики на долгосрочную перспективу, Указа Президента РД от №249б  от 7.09.2013 года «Об ускоренном социально-экономическом развитии Республики Дагестан в 2013 2014</w:t>
      </w:r>
      <w:proofErr w:type="gramEnd"/>
      <w:r w:rsidRPr="001411DE">
        <w:rPr>
          <w:rFonts w:ascii="Times New Roman" w:hAnsi="Times New Roman" w:cs="Times New Roman"/>
          <w:sz w:val="28"/>
          <w:szCs w:val="28"/>
        </w:rPr>
        <w:t xml:space="preserve"> годах»</w:t>
      </w:r>
      <w:proofErr w:type="gramStart"/>
      <w:r w:rsidRPr="001411DE">
        <w:rPr>
          <w:rFonts w:ascii="Times New Roman" w:hAnsi="Times New Roman" w:cs="Times New Roman"/>
          <w:sz w:val="28"/>
          <w:szCs w:val="28"/>
        </w:rPr>
        <w:t xml:space="preserve"> ,</w:t>
      </w:r>
      <w:proofErr w:type="gramEnd"/>
      <w:r w:rsidRPr="001411DE">
        <w:rPr>
          <w:rFonts w:ascii="Times New Roman" w:hAnsi="Times New Roman" w:cs="Times New Roman"/>
          <w:sz w:val="28"/>
          <w:szCs w:val="28"/>
        </w:rPr>
        <w:t>постановления Правительства РД от 27 декабря 2012 года № 471 «Об утверждении Стратегий социально-экономического развития территориальных зон Республики Дагестан до 2025 года», а также на основе итогов социального развития городского округа за 2013 год и 9 месяцев 2014 года.</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4D7662">
        <w:rPr>
          <w:rFonts w:ascii="Times New Roman" w:hAnsi="Times New Roman" w:cs="Times New Roman"/>
          <w:sz w:val="28"/>
          <w:szCs w:val="28"/>
        </w:rPr>
        <w:t>1.3.</w:t>
      </w:r>
      <w:r w:rsidR="00DC175C">
        <w:rPr>
          <w:rFonts w:ascii="Times New Roman" w:hAnsi="Times New Roman" w:cs="Times New Roman"/>
          <w:b/>
          <w:sz w:val="28"/>
          <w:szCs w:val="28"/>
        </w:rPr>
        <w:t xml:space="preserve"> </w:t>
      </w:r>
      <w:r w:rsidRPr="001411DE">
        <w:rPr>
          <w:rFonts w:ascii="Times New Roman" w:hAnsi="Times New Roman" w:cs="Times New Roman"/>
          <w:sz w:val="28"/>
          <w:szCs w:val="28"/>
        </w:rPr>
        <w:t>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w:t>
      </w:r>
      <w:r w:rsidRPr="007B5781">
        <w:rPr>
          <w:rFonts w:ascii="Times New Roman" w:hAnsi="Times New Roman" w:cs="Times New Roman"/>
          <w:sz w:val="28"/>
          <w:szCs w:val="28"/>
        </w:rPr>
        <w:t xml:space="preserve">, управления </w:t>
      </w:r>
      <w:r w:rsidR="007B5781" w:rsidRPr="007B5781">
        <w:rPr>
          <w:rFonts w:ascii="Times New Roman" w:hAnsi="Times New Roman" w:cs="Times New Roman"/>
          <w:sz w:val="28"/>
          <w:szCs w:val="28"/>
        </w:rPr>
        <w:t>имущественных</w:t>
      </w:r>
      <w:r w:rsidRPr="007B5781">
        <w:rPr>
          <w:rFonts w:ascii="Times New Roman" w:hAnsi="Times New Roman" w:cs="Times New Roman"/>
          <w:sz w:val="28"/>
          <w:szCs w:val="28"/>
        </w:rPr>
        <w:t xml:space="preserve"> отношений,</w:t>
      </w:r>
      <w:r w:rsidRPr="001411DE">
        <w:rPr>
          <w:rFonts w:ascii="Times New Roman" w:hAnsi="Times New Roman" w:cs="Times New Roman"/>
          <w:sz w:val="28"/>
          <w:szCs w:val="28"/>
        </w:rPr>
        <w:t xml:space="preserve"> управления образованием, ГБУ ЦГБ, учреждений культуры, городских  предприятий и организаций.</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Основные параметры социально-экономического развития городского округа «город Каспийск» согласованы с бюджетом города на 2015</w:t>
      </w:r>
      <w:r w:rsidR="00DC175C">
        <w:rPr>
          <w:rFonts w:ascii="Times New Roman" w:hAnsi="Times New Roman" w:cs="Times New Roman"/>
          <w:sz w:val="28"/>
          <w:szCs w:val="28"/>
        </w:rPr>
        <w:t xml:space="preserve"> </w:t>
      </w:r>
      <w:r w:rsidRPr="001411DE">
        <w:rPr>
          <w:rFonts w:ascii="Times New Roman" w:hAnsi="Times New Roman" w:cs="Times New Roman"/>
          <w:sz w:val="28"/>
          <w:szCs w:val="28"/>
        </w:rPr>
        <w:t>год и плановый период 2016-2017гг.</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4D7662">
        <w:rPr>
          <w:rFonts w:ascii="Times New Roman" w:hAnsi="Times New Roman" w:cs="Times New Roman"/>
          <w:sz w:val="28"/>
          <w:szCs w:val="28"/>
        </w:rPr>
        <w:t>1.4.</w:t>
      </w:r>
      <w:r w:rsidR="00DC175C">
        <w:rPr>
          <w:rFonts w:ascii="Times New Roman" w:hAnsi="Times New Roman" w:cs="Times New Roman"/>
          <w:b/>
          <w:sz w:val="28"/>
          <w:szCs w:val="28"/>
        </w:rPr>
        <w:t xml:space="preserve"> </w:t>
      </w:r>
      <w:r w:rsidRPr="001411DE">
        <w:rPr>
          <w:rFonts w:ascii="Times New Roman" w:hAnsi="Times New Roman" w:cs="Times New Roman"/>
          <w:sz w:val="28"/>
          <w:szCs w:val="28"/>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DC175C" w:rsidRDefault="00DC175C" w:rsidP="006D3D95">
      <w:pPr>
        <w:spacing w:after="0"/>
        <w:jc w:val="both"/>
        <w:rPr>
          <w:rStyle w:val="10"/>
          <w:rFonts w:ascii="Times New Roman" w:eastAsiaTheme="minorEastAsia" w:hAnsi="Times New Roman" w:cs="Times New Roman"/>
          <w:b w:val="0"/>
          <w:color w:val="auto"/>
        </w:rPr>
      </w:pPr>
      <w:r>
        <w:rPr>
          <w:rStyle w:val="10"/>
          <w:rFonts w:ascii="Times New Roman" w:eastAsiaTheme="minorEastAsia" w:hAnsi="Times New Roman" w:cs="Times New Roman"/>
          <w:b w:val="0"/>
          <w:color w:val="auto"/>
        </w:rPr>
        <w:t xml:space="preserve">        </w:t>
      </w:r>
      <w:r w:rsidR="00BB028F" w:rsidRPr="001411DE">
        <w:rPr>
          <w:rStyle w:val="10"/>
          <w:rFonts w:ascii="Times New Roman" w:eastAsiaTheme="minorEastAsia" w:hAnsi="Times New Roman" w:cs="Times New Roman"/>
          <w:b w:val="0"/>
          <w:color w:val="auto"/>
        </w:rPr>
        <w:t>Программа социально-экономического развития состоит из следующих разделов:</w:t>
      </w:r>
    </w:p>
    <w:p w:rsidR="00CB27E4" w:rsidRPr="001411DE" w:rsidRDefault="00CB27E4" w:rsidP="006D3D95">
      <w:pPr>
        <w:spacing w:after="0"/>
        <w:jc w:val="both"/>
        <w:rPr>
          <w:rFonts w:ascii="Times New Roman" w:eastAsia="Times New Roman" w:hAnsi="Times New Roman" w:cs="Times New Roman"/>
          <w:iCs/>
          <w:sz w:val="28"/>
          <w:szCs w:val="28"/>
        </w:rPr>
      </w:pPr>
      <w:r w:rsidRPr="001411DE">
        <w:rPr>
          <w:rFonts w:ascii="Times New Roman" w:eastAsia="Times New Roman" w:hAnsi="Times New Roman" w:cs="Times New Roman"/>
          <w:iCs/>
          <w:sz w:val="28"/>
          <w:szCs w:val="28"/>
        </w:rPr>
        <w:t>1.</w:t>
      </w:r>
      <w:r w:rsidR="00DC175C">
        <w:rPr>
          <w:rFonts w:ascii="Times New Roman" w:eastAsia="Times New Roman" w:hAnsi="Times New Roman" w:cs="Times New Roman"/>
          <w:iCs/>
          <w:sz w:val="28"/>
          <w:szCs w:val="28"/>
        </w:rPr>
        <w:t xml:space="preserve"> </w:t>
      </w:r>
      <w:r w:rsidRPr="001411DE">
        <w:rPr>
          <w:rFonts w:ascii="Times New Roman" w:eastAsia="Times New Roman" w:hAnsi="Times New Roman" w:cs="Times New Roman"/>
          <w:iCs/>
          <w:sz w:val="28"/>
          <w:szCs w:val="28"/>
        </w:rPr>
        <w:t>Анализ социально-экономического положения и основные направления развития  муниципального образования городской округ «Город Каспийск».</w:t>
      </w:r>
    </w:p>
    <w:p w:rsidR="00CB27E4" w:rsidRPr="001411DE" w:rsidRDefault="00CB27E4" w:rsidP="006D3D95">
      <w:pPr>
        <w:spacing w:after="0"/>
        <w:jc w:val="both"/>
        <w:rPr>
          <w:rFonts w:ascii="Times New Roman" w:eastAsia="Times New Roman" w:hAnsi="Times New Roman" w:cs="Times New Roman"/>
          <w:iCs/>
          <w:sz w:val="28"/>
          <w:szCs w:val="28"/>
        </w:rPr>
      </w:pPr>
      <w:r w:rsidRPr="001411DE">
        <w:rPr>
          <w:rFonts w:ascii="Times New Roman" w:eastAsia="Times New Roman" w:hAnsi="Times New Roman" w:cs="Times New Roman"/>
          <w:iCs/>
          <w:sz w:val="28"/>
          <w:szCs w:val="28"/>
        </w:rPr>
        <w:lastRenderedPageBreak/>
        <w:t xml:space="preserve">      1.1. Оценка социально-экономической ситуации  муниципального образования городской округ  « город Каспийск» за 2013 год</w:t>
      </w:r>
      <w:r w:rsidR="00DC175C">
        <w:rPr>
          <w:rFonts w:ascii="Times New Roman" w:eastAsia="Times New Roman" w:hAnsi="Times New Roman" w:cs="Times New Roman"/>
          <w:iCs/>
          <w:sz w:val="28"/>
          <w:szCs w:val="28"/>
        </w:rPr>
        <w:t>.</w:t>
      </w:r>
    </w:p>
    <w:p w:rsidR="00CB27E4" w:rsidRPr="001411DE" w:rsidRDefault="00CB27E4" w:rsidP="006D3D95">
      <w:pPr>
        <w:spacing w:after="0"/>
        <w:jc w:val="both"/>
        <w:rPr>
          <w:rFonts w:ascii="Times New Roman" w:eastAsia="Times New Roman" w:hAnsi="Times New Roman" w:cs="Times New Roman"/>
          <w:iCs/>
          <w:sz w:val="28"/>
          <w:szCs w:val="28"/>
        </w:rPr>
      </w:pPr>
      <w:r w:rsidRPr="001411DE">
        <w:rPr>
          <w:rFonts w:ascii="Times New Roman" w:eastAsia="Times New Roman" w:hAnsi="Times New Roman" w:cs="Times New Roman"/>
          <w:iCs/>
          <w:sz w:val="28"/>
          <w:szCs w:val="28"/>
        </w:rPr>
        <w:t xml:space="preserve">     1.2. Тенденции социально</w:t>
      </w:r>
      <w:r w:rsidR="00DC175C">
        <w:rPr>
          <w:rFonts w:ascii="Times New Roman" w:eastAsia="Times New Roman" w:hAnsi="Times New Roman" w:cs="Times New Roman"/>
          <w:iCs/>
          <w:sz w:val="28"/>
          <w:szCs w:val="28"/>
        </w:rPr>
        <w:t xml:space="preserve"> </w:t>
      </w:r>
      <w:r w:rsidRPr="001411DE">
        <w:rPr>
          <w:rFonts w:ascii="Times New Roman" w:eastAsia="Times New Roman" w:hAnsi="Times New Roman" w:cs="Times New Roman"/>
          <w:iCs/>
          <w:sz w:val="28"/>
          <w:szCs w:val="28"/>
        </w:rPr>
        <w:t xml:space="preserve">- экономического развития  муниципального образования   городской округ «город Каспийск» в 2014 году.                                                                                                                                                                                       </w:t>
      </w:r>
    </w:p>
    <w:p w:rsidR="00CB27E4" w:rsidRPr="001411DE" w:rsidRDefault="00CB27E4" w:rsidP="006D3D95">
      <w:pPr>
        <w:spacing w:after="0"/>
        <w:jc w:val="both"/>
        <w:rPr>
          <w:rFonts w:ascii="Times New Roman" w:eastAsia="Times New Roman" w:hAnsi="Times New Roman" w:cs="Times New Roman"/>
          <w:iCs/>
          <w:sz w:val="28"/>
          <w:szCs w:val="28"/>
        </w:rPr>
      </w:pPr>
      <w:r w:rsidRPr="001411DE">
        <w:rPr>
          <w:rFonts w:ascii="Times New Roman" w:eastAsia="Times New Roman" w:hAnsi="Times New Roman" w:cs="Times New Roman"/>
          <w:bCs/>
          <w:sz w:val="28"/>
          <w:szCs w:val="28"/>
        </w:rPr>
        <w:t xml:space="preserve">      1.3. Прогноз социально-экономического  развития  </w:t>
      </w:r>
      <w:r w:rsidRPr="001411DE">
        <w:rPr>
          <w:rFonts w:ascii="Times New Roman" w:eastAsia="Times New Roman" w:hAnsi="Times New Roman" w:cs="Times New Roman"/>
          <w:iCs/>
          <w:sz w:val="28"/>
          <w:szCs w:val="28"/>
        </w:rPr>
        <w:t>муниципального образования городской  округ « Город Каспийск» на 2015</w:t>
      </w:r>
      <w:r w:rsidR="00DC175C">
        <w:rPr>
          <w:rFonts w:ascii="Times New Roman" w:eastAsia="Times New Roman" w:hAnsi="Times New Roman" w:cs="Times New Roman"/>
          <w:iCs/>
          <w:sz w:val="28"/>
          <w:szCs w:val="28"/>
        </w:rPr>
        <w:t xml:space="preserve"> </w:t>
      </w:r>
      <w:r w:rsidRPr="001411DE">
        <w:rPr>
          <w:rFonts w:ascii="Times New Roman" w:eastAsia="Times New Roman" w:hAnsi="Times New Roman" w:cs="Times New Roman"/>
          <w:iCs/>
          <w:sz w:val="28"/>
          <w:szCs w:val="28"/>
        </w:rPr>
        <w:t>год и плановый период 2016 и 2017 годов.</w:t>
      </w:r>
    </w:p>
    <w:p w:rsidR="00CB27E4" w:rsidRPr="001411DE" w:rsidRDefault="00CB27E4" w:rsidP="006D3D95">
      <w:pPr>
        <w:spacing w:after="0"/>
        <w:jc w:val="both"/>
        <w:rPr>
          <w:rFonts w:ascii="Times New Roman" w:eastAsia="Times New Roman" w:hAnsi="Times New Roman" w:cs="Times New Roman"/>
          <w:iCs/>
          <w:sz w:val="28"/>
          <w:szCs w:val="28"/>
        </w:rPr>
      </w:pPr>
      <w:r w:rsidRPr="001411DE">
        <w:rPr>
          <w:rFonts w:ascii="Times New Roman" w:eastAsia="Times New Roman" w:hAnsi="Times New Roman" w:cs="Times New Roman"/>
          <w:bCs/>
          <w:sz w:val="28"/>
          <w:szCs w:val="28"/>
        </w:rPr>
        <w:t xml:space="preserve">      1.4. Перечень основных проблемных вопросов, сдерживающих социально-экономическое развитие </w:t>
      </w:r>
      <w:r w:rsidRPr="001411DE">
        <w:rPr>
          <w:rFonts w:ascii="Times New Roman" w:eastAsia="Times New Roman" w:hAnsi="Times New Roman" w:cs="Times New Roman"/>
          <w:iCs/>
          <w:sz w:val="28"/>
          <w:szCs w:val="28"/>
        </w:rPr>
        <w:t>муниципального образования городской округ « Город Каспийск».</w:t>
      </w:r>
    </w:p>
    <w:p w:rsidR="00CB27E4" w:rsidRPr="001411DE" w:rsidRDefault="00CB27E4" w:rsidP="006D3D95">
      <w:pPr>
        <w:spacing w:after="0"/>
        <w:jc w:val="both"/>
        <w:rPr>
          <w:rFonts w:ascii="Times New Roman" w:eastAsia="Times New Roman" w:hAnsi="Times New Roman" w:cs="Times New Roman"/>
          <w:bCs/>
          <w:sz w:val="28"/>
          <w:szCs w:val="28"/>
        </w:rPr>
      </w:pPr>
      <w:r w:rsidRPr="001411DE">
        <w:rPr>
          <w:rFonts w:ascii="Times New Roman" w:eastAsia="Times New Roman" w:hAnsi="Times New Roman" w:cs="Times New Roman"/>
          <w:bCs/>
          <w:sz w:val="28"/>
          <w:szCs w:val="28"/>
        </w:rPr>
        <w:t>2.  Основные цели и задачи реализации программы.</w:t>
      </w:r>
    </w:p>
    <w:p w:rsidR="00CB27E4" w:rsidRPr="001411DE" w:rsidRDefault="00CB27E4" w:rsidP="006D3D95">
      <w:pPr>
        <w:spacing w:after="0"/>
        <w:jc w:val="both"/>
        <w:rPr>
          <w:rFonts w:ascii="Times New Roman" w:eastAsia="Times New Roman" w:hAnsi="Times New Roman" w:cs="Times New Roman"/>
          <w:bCs/>
          <w:sz w:val="28"/>
          <w:szCs w:val="28"/>
        </w:rPr>
      </w:pPr>
      <w:r w:rsidRPr="001411DE">
        <w:rPr>
          <w:rFonts w:ascii="Times New Roman" w:eastAsia="Times New Roman" w:hAnsi="Times New Roman" w:cs="Times New Roman"/>
          <w:bCs/>
          <w:sz w:val="28"/>
          <w:szCs w:val="28"/>
        </w:rPr>
        <w:t xml:space="preserve">3.  Система программных мероприятий.  </w:t>
      </w:r>
    </w:p>
    <w:p w:rsidR="00CB27E4" w:rsidRPr="001411DE" w:rsidRDefault="00CB27E4" w:rsidP="006D3D95">
      <w:pPr>
        <w:spacing w:after="0"/>
        <w:jc w:val="both"/>
        <w:rPr>
          <w:rFonts w:ascii="Times New Roman" w:eastAsia="Times New Roman" w:hAnsi="Times New Roman" w:cs="Times New Roman"/>
          <w:bCs/>
          <w:sz w:val="28"/>
          <w:szCs w:val="28"/>
        </w:rPr>
      </w:pPr>
      <w:r w:rsidRPr="001411DE">
        <w:rPr>
          <w:rFonts w:ascii="Times New Roman" w:eastAsia="Times New Roman" w:hAnsi="Times New Roman" w:cs="Times New Roman"/>
          <w:bCs/>
          <w:sz w:val="28"/>
          <w:szCs w:val="28"/>
        </w:rPr>
        <w:t xml:space="preserve">4.  Ресурсное обеспечение программы   </w:t>
      </w:r>
    </w:p>
    <w:p w:rsidR="00CB27E4" w:rsidRPr="001411DE" w:rsidRDefault="00CB27E4" w:rsidP="006D3D95">
      <w:pPr>
        <w:spacing w:after="0"/>
        <w:jc w:val="both"/>
        <w:rPr>
          <w:rFonts w:ascii="Times New Roman" w:eastAsia="Times New Roman" w:hAnsi="Times New Roman" w:cs="Times New Roman"/>
          <w:bCs/>
          <w:sz w:val="28"/>
          <w:szCs w:val="28"/>
        </w:rPr>
      </w:pPr>
      <w:r w:rsidRPr="001411DE">
        <w:rPr>
          <w:rFonts w:ascii="Times New Roman" w:eastAsia="Times New Roman" w:hAnsi="Times New Roman" w:cs="Times New Roman"/>
          <w:bCs/>
          <w:sz w:val="28"/>
          <w:szCs w:val="28"/>
        </w:rPr>
        <w:t>5. Механизмы реализации программы.</w:t>
      </w:r>
    </w:p>
    <w:p w:rsidR="00CB27E4" w:rsidRPr="001411DE" w:rsidRDefault="00CB27E4" w:rsidP="006D3D95">
      <w:pPr>
        <w:spacing w:after="0"/>
        <w:rPr>
          <w:rFonts w:ascii="Times New Roman" w:eastAsia="Times New Roman" w:hAnsi="Times New Roman" w:cs="Times New Roman"/>
          <w:bCs/>
          <w:sz w:val="28"/>
          <w:szCs w:val="28"/>
        </w:rPr>
      </w:pPr>
      <w:r w:rsidRPr="001411DE">
        <w:rPr>
          <w:rFonts w:ascii="Times New Roman" w:eastAsia="Times New Roman" w:hAnsi="Times New Roman" w:cs="Times New Roman"/>
          <w:bCs/>
          <w:sz w:val="28"/>
          <w:szCs w:val="28"/>
        </w:rPr>
        <w:t xml:space="preserve">6. Организация управления и </w:t>
      </w:r>
      <w:proofErr w:type="gramStart"/>
      <w:r w:rsidRPr="001411DE">
        <w:rPr>
          <w:rFonts w:ascii="Times New Roman" w:eastAsia="Times New Roman" w:hAnsi="Times New Roman" w:cs="Times New Roman"/>
          <w:bCs/>
          <w:sz w:val="28"/>
          <w:szCs w:val="28"/>
        </w:rPr>
        <w:t>контроль за</w:t>
      </w:r>
      <w:proofErr w:type="gramEnd"/>
      <w:r w:rsidRPr="001411DE">
        <w:rPr>
          <w:rFonts w:ascii="Times New Roman" w:eastAsia="Times New Roman" w:hAnsi="Times New Roman" w:cs="Times New Roman"/>
          <w:bCs/>
          <w:sz w:val="28"/>
          <w:szCs w:val="28"/>
        </w:rPr>
        <w:t xml:space="preserve"> реализацией программы.</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BB028F" w:rsidRPr="001411DE" w:rsidRDefault="00BB028F" w:rsidP="006D3D95">
      <w:pPr>
        <w:spacing w:after="0"/>
        <w:ind w:firstLine="709"/>
        <w:jc w:val="both"/>
        <w:rPr>
          <w:rFonts w:ascii="Times New Roman" w:hAnsi="Times New Roman" w:cs="Times New Roman"/>
          <w:sz w:val="28"/>
          <w:szCs w:val="28"/>
        </w:rPr>
      </w:pPr>
      <w:r w:rsidRPr="004D7662">
        <w:rPr>
          <w:rFonts w:ascii="Times New Roman" w:hAnsi="Times New Roman" w:cs="Times New Roman"/>
          <w:sz w:val="28"/>
          <w:szCs w:val="28"/>
        </w:rPr>
        <w:t>1.5.</w:t>
      </w:r>
      <w:r w:rsidR="00DC175C" w:rsidRPr="00DC175C">
        <w:rPr>
          <w:rFonts w:ascii="Times New Roman" w:hAnsi="Times New Roman" w:cs="Times New Roman"/>
          <w:b/>
          <w:sz w:val="28"/>
          <w:szCs w:val="28"/>
        </w:rPr>
        <w:t xml:space="preserve"> </w:t>
      </w:r>
      <w:r w:rsidRPr="00DC175C">
        <w:rPr>
          <w:rFonts w:ascii="Times New Roman" w:hAnsi="Times New Roman" w:cs="Times New Roman"/>
          <w:b/>
          <w:sz w:val="28"/>
          <w:szCs w:val="28"/>
        </w:rPr>
        <w:t xml:space="preserve">Цели и </w:t>
      </w:r>
      <w:proofErr w:type="gramStart"/>
      <w:r w:rsidRPr="00DC175C">
        <w:rPr>
          <w:rFonts w:ascii="Times New Roman" w:hAnsi="Times New Roman" w:cs="Times New Roman"/>
          <w:b/>
          <w:sz w:val="28"/>
          <w:szCs w:val="28"/>
        </w:rPr>
        <w:t>задачи</w:t>
      </w:r>
      <w:proofErr w:type="gramEnd"/>
      <w:r w:rsidR="00DC175C">
        <w:rPr>
          <w:rFonts w:ascii="Times New Roman" w:hAnsi="Times New Roman" w:cs="Times New Roman"/>
          <w:b/>
          <w:sz w:val="28"/>
          <w:szCs w:val="28"/>
          <w:u w:val="single"/>
        </w:rPr>
        <w:t xml:space="preserve"> </w:t>
      </w:r>
      <w:r w:rsidRPr="001411DE">
        <w:rPr>
          <w:rFonts w:ascii="Times New Roman" w:hAnsi="Times New Roman" w:cs="Times New Roman"/>
          <w:sz w:val="28"/>
          <w:szCs w:val="28"/>
        </w:rPr>
        <w:t xml:space="preserve">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w:t>
      </w:r>
      <w:proofErr w:type="spellStart"/>
      <w:r w:rsidRPr="001411DE">
        <w:rPr>
          <w:rFonts w:ascii="Times New Roman" w:hAnsi="Times New Roman" w:cs="Times New Roman"/>
          <w:sz w:val="28"/>
          <w:szCs w:val="28"/>
        </w:rPr>
        <w:t>дотационности</w:t>
      </w:r>
      <w:proofErr w:type="spellEnd"/>
      <w:r w:rsidRPr="001411DE">
        <w:rPr>
          <w:rFonts w:ascii="Times New Roman" w:hAnsi="Times New Roman" w:cs="Times New Roman"/>
          <w:sz w:val="28"/>
          <w:szCs w:val="28"/>
        </w:rPr>
        <w:t xml:space="preserve">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 </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lastRenderedPageBreak/>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201</w:t>
      </w:r>
      <w:r w:rsidR="0022203F" w:rsidRPr="001411DE">
        <w:rPr>
          <w:rFonts w:ascii="Times New Roman" w:hAnsi="Times New Roman" w:cs="Times New Roman"/>
          <w:sz w:val="28"/>
          <w:szCs w:val="28"/>
        </w:rPr>
        <w:t>7</w:t>
      </w:r>
      <w:r w:rsidRPr="001411DE">
        <w:rPr>
          <w:rFonts w:ascii="Times New Roman" w:hAnsi="Times New Roman" w:cs="Times New Roman"/>
          <w:sz w:val="28"/>
          <w:szCs w:val="28"/>
        </w:rPr>
        <w:t xml:space="preserve"> года:</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1. Повышение уровня жизни населения и создание благоприятного социального климата.</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2. Создание максимально благоприятных условий для экономической деятельности хозяйствующих субъектов.</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3. Повышение эффективности муниципального управления.</w:t>
      </w:r>
    </w:p>
    <w:p w:rsidR="004D7662" w:rsidRDefault="004D7662" w:rsidP="001411DE">
      <w:pPr>
        <w:pStyle w:val="a5"/>
        <w:ind w:firstLine="709"/>
        <w:jc w:val="both"/>
        <w:rPr>
          <w:rFonts w:ascii="Times New Roman" w:hAnsi="Times New Roman" w:cs="Times New Roman"/>
          <w:b/>
          <w:sz w:val="28"/>
          <w:szCs w:val="28"/>
          <w:highlight w:val="yellow"/>
        </w:rPr>
      </w:pP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4D7662">
        <w:rPr>
          <w:rFonts w:ascii="Times New Roman" w:hAnsi="Times New Roman" w:cs="Times New Roman"/>
          <w:b/>
          <w:sz w:val="28"/>
          <w:szCs w:val="28"/>
        </w:rPr>
        <w:t>2.</w:t>
      </w:r>
      <w:r w:rsidRPr="001411DE">
        <w:rPr>
          <w:rFonts w:ascii="Times New Roman" w:hAnsi="Times New Roman" w:cs="Times New Roman"/>
          <w:b/>
          <w:sz w:val="28"/>
          <w:szCs w:val="28"/>
        </w:rPr>
        <w:t xml:space="preserve"> Основные </w:t>
      </w:r>
      <w:proofErr w:type="gramStart"/>
      <w:r w:rsidRPr="001411DE">
        <w:rPr>
          <w:rFonts w:ascii="Times New Roman" w:hAnsi="Times New Roman" w:cs="Times New Roman"/>
          <w:b/>
          <w:sz w:val="28"/>
          <w:szCs w:val="28"/>
        </w:rPr>
        <w:t>проблемы</w:t>
      </w:r>
      <w:proofErr w:type="gramEnd"/>
      <w:r w:rsidRPr="001411DE">
        <w:rPr>
          <w:rFonts w:ascii="Times New Roman" w:hAnsi="Times New Roman" w:cs="Times New Roman"/>
          <w:sz w:val="28"/>
          <w:szCs w:val="28"/>
        </w:rPr>
        <w:t xml:space="preserve"> изложенные в Программе – безработица, низкий уровень заработной платы, нехватка жилья, отсутствие достоверной информации о субъектах малого предпринимательства, недостаточный уровень оказываемых услуг населению города, нехватка мест и  средств в школьных и дошкольных учреждениях, – предлагается решить через современные методы и способы внедрения инновационных процессов, строительство новых объектов инфраструктуры, эффективное использование имеющихся производственных площадей, материальное стимулирование. </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4D7662" w:rsidRDefault="004D7662" w:rsidP="00105F24">
      <w:pPr>
        <w:pStyle w:val="a6"/>
        <w:spacing w:after="0" w:line="240" w:lineRule="auto"/>
        <w:ind w:right="-2" w:firstLine="567"/>
        <w:jc w:val="both"/>
        <w:rPr>
          <w:rFonts w:ascii="Times New Roman" w:hAnsi="Times New Roman" w:cs="Times New Roman"/>
          <w:b/>
          <w:sz w:val="28"/>
          <w:szCs w:val="28"/>
        </w:rPr>
      </w:pPr>
    </w:p>
    <w:p w:rsidR="00C11257" w:rsidRPr="001411DE" w:rsidRDefault="004D7662" w:rsidP="006D3D95">
      <w:pPr>
        <w:pStyle w:val="a6"/>
        <w:spacing w:after="0"/>
        <w:ind w:right="-2" w:firstLine="567"/>
        <w:jc w:val="both"/>
        <w:rPr>
          <w:rFonts w:ascii="Times New Roman" w:hAnsi="Times New Roman" w:cs="Times New Roman"/>
          <w:sz w:val="28"/>
          <w:szCs w:val="28"/>
        </w:rPr>
      </w:pPr>
      <w:r>
        <w:rPr>
          <w:rFonts w:ascii="Times New Roman" w:hAnsi="Times New Roman" w:cs="Times New Roman"/>
          <w:b/>
          <w:sz w:val="28"/>
          <w:szCs w:val="28"/>
        </w:rPr>
        <w:t xml:space="preserve">3. </w:t>
      </w:r>
      <w:r w:rsidR="00C11257" w:rsidRPr="001411DE">
        <w:rPr>
          <w:rFonts w:ascii="Times New Roman" w:hAnsi="Times New Roman" w:cs="Times New Roman"/>
          <w:b/>
          <w:sz w:val="28"/>
          <w:szCs w:val="28"/>
        </w:rPr>
        <w:t>Социально-экономическое развитие по итогам за 2013 год</w:t>
      </w:r>
      <w:r w:rsidR="00C11257" w:rsidRPr="001411DE">
        <w:rPr>
          <w:rFonts w:ascii="Times New Roman" w:hAnsi="Times New Roman" w:cs="Times New Roman"/>
          <w:sz w:val="28"/>
          <w:szCs w:val="28"/>
        </w:rPr>
        <w:t xml:space="preserve"> характеризовалось ростом основных показателей по сравнению с предыдущим годом.</w:t>
      </w:r>
    </w:p>
    <w:p w:rsidR="00C11257" w:rsidRPr="001411DE" w:rsidRDefault="00C11257" w:rsidP="006D3D95">
      <w:pPr>
        <w:pStyle w:val="a6"/>
        <w:spacing w:after="0"/>
        <w:ind w:right="-2" w:firstLine="567"/>
        <w:jc w:val="both"/>
        <w:rPr>
          <w:rFonts w:ascii="Times New Roman" w:hAnsi="Times New Roman" w:cs="Times New Roman"/>
          <w:sz w:val="28"/>
          <w:szCs w:val="28"/>
        </w:rPr>
      </w:pPr>
      <w:r w:rsidRPr="001411DE">
        <w:rPr>
          <w:rFonts w:ascii="Times New Roman" w:hAnsi="Times New Roman" w:cs="Times New Roman"/>
          <w:sz w:val="28"/>
          <w:szCs w:val="28"/>
        </w:rPr>
        <w:t xml:space="preserve">Прирост темпов составил: промышленного производства – 63,7 %,  инвестиций в основной капитал – 25,8 %, выполненных работ по виду деятельности «строительство» - 6,6%, оборота розничной торговли – 18,1 %, объема платных услуг населению – 28,4 процента. </w:t>
      </w:r>
    </w:p>
    <w:p w:rsidR="00C11257" w:rsidRPr="001411DE" w:rsidRDefault="00C11257" w:rsidP="006D3D95">
      <w:pPr>
        <w:widowControl w:val="0"/>
        <w:spacing w:after="0"/>
        <w:ind w:right="-2" w:firstLine="567"/>
        <w:jc w:val="both"/>
        <w:rPr>
          <w:rFonts w:ascii="Times New Roman" w:hAnsi="Times New Roman" w:cs="Times New Roman"/>
          <w:sz w:val="28"/>
          <w:szCs w:val="28"/>
        </w:rPr>
      </w:pPr>
      <w:r w:rsidRPr="001411DE">
        <w:rPr>
          <w:rFonts w:ascii="Times New Roman" w:hAnsi="Times New Roman" w:cs="Times New Roman"/>
          <w:sz w:val="28"/>
          <w:szCs w:val="28"/>
        </w:rPr>
        <w:t xml:space="preserve">По итогам за 2013 год темпы роста промышленного производства, инвестиции в основной капитал, объема выполненных работ по виду деятельности «строительство», оборота розничной торговли, превысили средние значения в целом по РД. </w:t>
      </w:r>
    </w:p>
    <w:p w:rsidR="00C11257" w:rsidRPr="001411DE" w:rsidRDefault="00C11257" w:rsidP="006D3D95">
      <w:pPr>
        <w:widowControl w:val="0"/>
        <w:spacing w:after="0"/>
        <w:ind w:right="-2" w:firstLine="567"/>
        <w:jc w:val="both"/>
        <w:rPr>
          <w:rFonts w:ascii="Times New Roman" w:hAnsi="Times New Roman" w:cs="Times New Roman"/>
          <w:sz w:val="28"/>
          <w:szCs w:val="28"/>
        </w:rPr>
      </w:pPr>
      <w:r w:rsidRPr="001411DE">
        <w:rPr>
          <w:rFonts w:ascii="Times New Roman" w:hAnsi="Times New Roman" w:cs="Times New Roman"/>
          <w:sz w:val="28"/>
          <w:szCs w:val="28"/>
        </w:rPr>
        <w:t xml:space="preserve">Администрацией городского округа постоянно проводится работа по реализации мероприятий в рамках </w:t>
      </w:r>
      <w:r w:rsidRPr="001411DE">
        <w:rPr>
          <w:rFonts w:ascii="Times New Roman" w:hAnsi="Times New Roman" w:cs="Times New Roman"/>
          <w:b/>
          <w:i/>
          <w:sz w:val="28"/>
          <w:szCs w:val="28"/>
        </w:rPr>
        <w:t>приоритетных проектов развития РД,</w:t>
      </w:r>
      <w:r w:rsidRPr="001411DE">
        <w:rPr>
          <w:rFonts w:ascii="Times New Roman" w:hAnsi="Times New Roman" w:cs="Times New Roman"/>
          <w:sz w:val="28"/>
          <w:szCs w:val="28"/>
        </w:rPr>
        <w:t xml:space="preserve"> охватывающих все отрасли экономики и сферы жизнедеятельности населения. </w:t>
      </w:r>
    </w:p>
    <w:p w:rsidR="00C11257" w:rsidRPr="001411DE" w:rsidRDefault="00C11257" w:rsidP="006D3D95">
      <w:pPr>
        <w:pStyle w:val="a6"/>
        <w:spacing w:after="0"/>
        <w:ind w:right="-2" w:firstLine="567"/>
        <w:jc w:val="both"/>
        <w:rPr>
          <w:rFonts w:ascii="Times New Roman" w:hAnsi="Times New Roman" w:cs="Times New Roman"/>
          <w:b/>
          <w:i/>
          <w:sz w:val="28"/>
          <w:szCs w:val="28"/>
        </w:rPr>
      </w:pPr>
      <w:r w:rsidRPr="001411DE">
        <w:rPr>
          <w:rFonts w:ascii="Times New Roman" w:hAnsi="Times New Roman" w:cs="Times New Roman"/>
          <w:sz w:val="28"/>
          <w:szCs w:val="28"/>
        </w:rPr>
        <w:t xml:space="preserve">Итоги социально-экономического развития </w:t>
      </w:r>
      <w:r w:rsidRPr="001411DE">
        <w:rPr>
          <w:rFonts w:ascii="Times New Roman" w:hAnsi="Times New Roman" w:cs="Times New Roman"/>
          <w:b/>
          <w:sz w:val="28"/>
          <w:szCs w:val="28"/>
        </w:rPr>
        <w:t xml:space="preserve">за </w:t>
      </w:r>
      <w:r w:rsidRPr="001411DE">
        <w:rPr>
          <w:rFonts w:ascii="Times New Roman" w:hAnsi="Times New Roman" w:cs="Times New Roman"/>
          <w:b/>
          <w:sz w:val="28"/>
          <w:szCs w:val="28"/>
          <w:lang w:val="en-US"/>
        </w:rPr>
        <w:t>I</w:t>
      </w:r>
      <w:r w:rsidRPr="001411DE">
        <w:rPr>
          <w:rFonts w:ascii="Times New Roman" w:hAnsi="Times New Roman" w:cs="Times New Roman"/>
          <w:b/>
          <w:sz w:val="28"/>
          <w:szCs w:val="28"/>
        </w:rPr>
        <w:t xml:space="preserve"> полугодие 2014 года</w:t>
      </w:r>
      <w:r w:rsidRPr="001411DE">
        <w:rPr>
          <w:rFonts w:ascii="Times New Roman" w:hAnsi="Times New Roman" w:cs="Times New Roman"/>
          <w:sz w:val="28"/>
          <w:szCs w:val="28"/>
        </w:rPr>
        <w:t xml:space="preserve"> свидетельствуют о </w:t>
      </w:r>
      <w:r w:rsidRPr="007B5781">
        <w:rPr>
          <w:rFonts w:ascii="Times New Roman" w:hAnsi="Times New Roman" w:cs="Times New Roman"/>
          <w:sz w:val="28"/>
          <w:szCs w:val="28"/>
        </w:rPr>
        <w:t>снижении основных экономических и социальных</w:t>
      </w:r>
      <w:r w:rsidRPr="001411DE">
        <w:rPr>
          <w:rFonts w:ascii="Times New Roman" w:hAnsi="Times New Roman" w:cs="Times New Roman"/>
          <w:sz w:val="28"/>
          <w:szCs w:val="28"/>
        </w:rPr>
        <w:t xml:space="preserve"> показателей.</w:t>
      </w:r>
    </w:p>
    <w:p w:rsidR="00C11257" w:rsidRPr="001411DE" w:rsidRDefault="00C11257" w:rsidP="006D3D95">
      <w:pPr>
        <w:widowControl w:val="0"/>
        <w:spacing w:after="0"/>
        <w:ind w:right="-2" w:firstLine="567"/>
        <w:jc w:val="both"/>
        <w:rPr>
          <w:rFonts w:ascii="Times New Roman" w:hAnsi="Times New Roman" w:cs="Times New Roman"/>
          <w:sz w:val="28"/>
          <w:szCs w:val="28"/>
        </w:rPr>
      </w:pPr>
      <w:r w:rsidRPr="001411DE">
        <w:rPr>
          <w:rFonts w:ascii="Times New Roman" w:hAnsi="Times New Roman" w:cs="Times New Roman"/>
          <w:sz w:val="28"/>
          <w:szCs w:val="28"/>
        </w:rPr>
        <w:lastRenderedPageBreak/>
        <w:t>Так, за январь-июнь 2014 года объем отгруженной продукции собственного производства, выполненных работ и услуг собственными силами по всем видам экономической деятельности составил  99,4 % к соответствующему периоду прошлого года,  инвестиций в основной капитал – 75,1 %, строительства – 42,7 %.</w:t>
      </w:r>
    </w:p>
    <w:p w:rsidR="00C11257" w:rsidRPr="001411DE" w:rsidRDefault="00C11257" w:rsidP="006D3D95">
      <w:pPr>
        <w:widowControl w:val="0"/>
        <w:spacing w:after="0"/>
        <w:ind w:right="-2" w:firstLine="540"/>
        <w:jc w:val="both"/>
        <w:rPr>
          <w:rFonts w:ascii="Times New Roman" w:hAnsi="Times New Roman" w:cs="Times New Roman"/>
          <w:sz w:val="28"/>
          <w:szCs w:val="28"/>
        </w:rPr>
      </w:pPr>
      <w:r w:rsidRPr="001411DE">
        <w:rPr>
          <w:rFonts w:ascii="Times New Roman" w:hAnsi="Times New Roman" w:cs="Times New Roman"/>
          <w:sz w:val="28"/>
          <w:szCs w:val="28"/>
        </w:rPr>
        <w:t xml:space="preserve">Общий объем производства товарной промышленной продукции предприятий города составил 81,9 млн. рублей или 94,0 % к </w:t>
      </w:r>
      <w:r w:rsidRPr="001411DE">
        <w:rPr>
          <w:rFonts w:ascii="Times New Roman" w:hAnsi="Times New Roman" w:cs="Times New Roman"/>
          <w:sz w:val="28"/>
          <w:szCs w:val="28"/>
          <w:lang w:val="en-US"/>
        </w:rPr>
        <w:t>I</w:t>
      </w:r>
      <w:r w:rsidRPr="001411DE">
        <w:rPr>
          <w:rFonts w:ascii="Times New Roman" w:hAnsi="Times New Roman" w:cs="Times New Roman"/>
          <w:sz w:val="28"/>
          <w:szCs w:val="28"/>
        </w:rPr>
        <w:t xml:space="preserve"> полугодию прошлого года. Объем отгруженной продукции (работ, услуг) составил 4418,9 млн. рублей.</w:t>
      </w:r>
    </w:p>
    <w:p w:rsidR="00C11257" w:rsidRPr="001411DE" w:rsidRDefault="00C11257" w:rsidP="006D3D95">
      <w:pPr>
        <w:spacing w:after="0"/>
        <w:jc w:val="both"/>
        <w:rPr>
          <w:rFonts w:ascii="Times New Roman" w:hAnsi="Times New Roman" w:cs="Times New Roman"/>
          <w:sz w:val="28"/>
          <w:szCs w:val="28"/>
        </w:rPr>
      </w:pPr>
      <w:r w:rsidRPr="001411DE">
        <w:rPr>
          <w:rFonts w:ascii="Times New Roman" w:hAnsi="Times New Roman" w:cs="Times New Roman"/>
          <w:sz w:val="28"/>
          <w:szCs w:val="28"/>
        </w:rPr>
        <w:t xml:space="preserve">       Основной целью Программы, по-прежнему, остается повышение финансово-экономической самодостаточности города, расширение собственной экономической базы, рост благосостояния жителей </w:t>
      </w:r>
      <w:proofErr w:type="gramStart"/>
      <w:r w:rsidRPr="001411DE">
        <w:rPr>
          <w:rFonts w:ascii="Times New Roman" w:hAnsi="Times New Roman" w:cs="Times New Roman"/>
          <w:sz w:val="28"/>
          <w:szCs w:val="28"/>
        </w:rPr>
        <w:t>г</w:t>
      </w:r>
      <w:proofErr w:type="gramEnd"/>
      <w:r w:rsidRPr="001411DE">
        <w:rPr>
          <w:rFonts w:ascii="Times New Roman" w:hAnsi="Times New Roman" w:cs="Times New Roman"/>
          <w:sz w:val="28"/>
          <w:szCs w:val="28"/>
        </w:rPr>
        <w:t xml:space="preserve">. Каспийска, решение проблем занятости населения, удовлетворение их материальных и культурных потребностей, создание комфортной среды для их проживания. </w:t>
      </w:r>
    </w:p>
    <w:p w:rsidR="00C11257" w:rsidRPr="001411DE" w:rsidRDefault="00C11257" w:rsidP="006D3D95">
      <w:pPr>
        <w:widowControl w:val="0"/>
        <w:spacing w:after="0"/>
        <w:ind w:right="-2" w:firstLine="567"/>
        <w:jc w:val="both"/>
        <w:rPr>
          <w:rFonts w:ascii="Times New Roman" w:hAnsi="Times New Roman" w:cs="Times New Roman"/>
          <w:sz w:val="28"/>
          <w:szCs w:val="28"/>
        </w:rPr>
      </w:pPr>
      <w:r w:rsidRPr="001411DE">
        <w:rPr>
          <w:rFonts w:ascii="Times New Roman" w:hAnsi="Times New Roman" w:cs="Times New Roman"/>
          <w:sz w:val="28"/>
          <w:szCs w:val="28"/>
        </w:rPr>
        <w:t>Для  достижения  этой  цели  необходимо, в  первую очередь, укреплять и развивать сферу материального производства путем технического перевооружения предприятий, внедрения передовых технологий, освоения новых изделий, повышения  конкурентоспособности выпускаемой продукции.</w:t>
      </w:r>
    </w:p>
    <w:p w:rsidR="00B67154" w:rsidRDefault="00B67154" w:rsidP="004D7662">
      <w:pPr>
        <w:spacing w:after="0" w:line="240" w:lineRule="auto"/>
        <w:ind w:right="-2" w:firstLine="540"/>
        <w:jc w:val="both"/>
        <w:rPr>
          <w:rStyle w:val="FontStyle11"/>
          <w:sz w:val="28"/>
          <w:szCs w:val="28"/>
        </w:rPr>
      </w:pPr>
    </w:p>
    <w:p w:rsidR="00C11257" w:rsidRPr="001411DE" w:rsidRDefault="00BB028F" w:rsidP="006D3D95">
      <w:pPr>
        <w:spacing w:after="0"/>
        <w:ind w:right="-2" w:firstLine="540"/>
        <w:jc w:val="both"/>
        <w:rPr>
          <w:rFonts w:ascii="Times New Roman" w:hAnsi="Times New Roman" w:cs="Times New Roman"/>
          <w:sz w:val="28"/>
          <w:szCs w:val="28"/>
        </w:rPr>
      </w:pPr>
      <w:r w:rsidRPr="001411DE">
        <w:rPr>
          <w:rStyle w:val="FontStyle11"/>
          <w:sz w:val="28"/>
          <w:szCs w:val="28"/>
        </w:rPr>
        <w:t xml:space="preserve">  </w:t>
      </w:r>
      <w:r w:rsidRPr="004D7662">
        <w:rPr>
          <w:rStyle w:val="FontStyle11"/>
          <w:sz w:val="28"/>
          <w:szCs w:val="28"/>
        </w:rPr>
        <w:t>4.</w:t>
      </w:r>
      <w:r w:rsidRPr="001411DE">
        <w:rPr>
          <w:rStyle w:val="FontStyle11"/>
          <w:sz w:val="28"/>
          <w:szCs w:val="28"/>
        </w:rPr>
        <w:t xml:space="preserve"> </w:t>
      </w:r>
      <w:r w:rsidR="00C11257" w:rsidRPr="001411DE">
        <w:rPr>
          <w:rFonts w:ascii="Times New Roman" w:hAnsi="Times New Roman" w:cs="Times New Roman"/>
          <w:b/>
          <w:spacing w:val="-1"/>
          <w:sz w:val="28"/>
          <w:szCs w:val="28"/>
        </w:rPr>
        <w:t>Инвестиции</w:t>
      </w:r>
      <w:r w:rsidR="00C11257" w:rsidRPr="001411DE">
        <w:rPr>
          <w:rFonts w:ascii="Times New Roman" w:hAnsi="Times New Roman" w:cs="Times New Roman"/>
          <w:spacing w:val="-1"/>
          <w:sz w:val="28"/>
          <w:szCs w:val="28"/>
        </w:rPr>
        <w:t xml:space="preserve"> в основной капитал за счет всех источников финансирования  составили 708,1 млн. руб. и уменьшились на 25 % по сравнению с январем-июнем  2013 года. </w:t>
      </w:r>
    </w:p>
    <w:p w:rsidR="00C11257" w:rsidRPr="001411DE" w:rsidRDefault="00C11257" w:rsidP="006D3D95">
      <w:pPr>
        <w:spacing w:after="0"/>
        <w:ind w:right="-2" w:firstLine="540"/>
        <w:jc w:val="both"/>
        <w:rPr>
          <w:rFonts w:ascii="Times New Roman" w:hAnsi="Times New Roman" w:cs="Times New Roman"/>
          <w:sz w:val="28"/>
          <w:szCs w:val="28"/>
        </w:rPr>
      </w:pPr>
      <w:r w:rsidRPr="001411DE">
        <w:rPr>
          <w:rFonts w:ascii="Times New Roman" w:hAnsi="Times New Roman" w:cs="Times New Roman"/>
          <w:sz w:val="28"/>
          <w:szCs w:val="28"/>
        </w:rPr>
        <w:t>На реализацию</w:t>
      </w:r>
      <w:r w:rsidRPr="001411DE">
        <w:rPr>
          <w:rFonts w:ascii="Times New Roman" w:hAnsi="Times New Roman" w:cs="Times New Roman"/>
          <w:b/>
          <w:i/>
          <w:sz w:val="28"/>
          <w:szCs w:val="28"/>
        </w:rPr>
        <w:t xml:space="preserve"> Республиканской инвестиционной программы (РИП) </w:t>
      </w:r>
      <w:r w:rsidRPr="001411DE">
        <w:rPr>
          <w:rFonts w:ascii="Times New Roman" w:hAnsi="Times New Roman" w:cs="Times New Roman"/>
          <w:sz w:val="28"/>
          <w:szCs w:val="28"/>
        </w:rPr>
        <w:t xml:space="preserve">по городу Каспийску на 1 июля 2014 года из республиканского бюджета РД были направлены средства в объеме 19,6 млн. рублей, выделенные средства освоены полностью. В рамках РИП завершена очистка озера «Рыбье»,  7 млн. рублей, запланированные на строительство лечебно-терапевтического корпуса городской больницы из республиканского бюджета в </w:t>
      </w:r>
      <w:r w:rsidRPr="001411DE">
        <w:rPr>
          <w:rFonts w:ascii="Times New Roman" w:hAnsi="Times New Roman" w:cs="Times New Roman"/>
          <w:sz w:val="28"/>
          <w:szCs w:val="28"/>
          <w:lang w:val="en-US"/>
        </w:rPr>
        <w:t>I</w:t>
      </w:r>
      <w:r w:rsidRPr="001411DE">
        <w:rPr>
          <w:rFonts w:ascii="Times New Roman" w:hAnsi="Times New Roman" w:cs="Times New Roman"/>
          <w:sz w:val="28"/>
          <w:szCs w:val="28"/>
        </w:rPr>
        <w:t xml:space="preserve"> полугодии не поступили.</w:t>
      </w:r>
    </w:p>
    <w:p w:rsidR="00C11257" w:rsidRPr="001411DE" w:rsidRDefault="00C11257" w:rsidP="006D3D95">
      <w:pPr>
        <w:pStyle w:val="a8"/>
        <w:widowControl w:val="0"/>
        <w:spacing w:line="276" w:lineRule="auto"/>
        <w:ind w:right="-2" w:firstLine="567"/>
        <w:rPr>
          <w:spacing w:val="-1"/>
          <w:szCs w:val="28"/>
        </w:rPr>
      </w:pPr>
      <w:r w:rsidRPr="001411DE">
        <w:rPr>
          <w:spacing w:val="-1"/>
          <w:szCs w:val="28"/>
        </w:rPr>
        <w:t>В городе за счет всех источников финансирования в первом полугодии введено в эксплуатацию 28 тыс. кв. метров общей площади</w:t>
      </w:r>
      <w:r w:rsidRPr="001411DE">
        <w:rPr>
          <w:b/>
          <w:i/>
          <w:spacing w:val="-1"/>
          <w:szCs w:val="28"/>
        </w:rPr>
        <w:t xml:space="preserve"> жилых домов. </w:t>
      </w:r>
      <w:r w:rsidRPr="001411DE">
        <w:rPr>
          <w:spacing w:val="-1"/>
          <w:szCs w:val="28"/>
        </w:rPr>
        <w:t>Темпы по вводу жилья в текущем году значительно снизились по сравнению с  аналогичным периодом 2013 года (42,7%).в тоже время объем введенного жилья составляет 7 % от общереспубликанского уровня.</w:t>
      </w:r>
    </w:p>
    <w:p w:rsidR="00C11257" w:rsidRPr="001411DE" w:rsidRDefault="00C11257" w:rsidP="006D3D95">
      <w:pPr>
        <w:widowControl w:val="0"/>
        <w:spacing w:after="0"/>
        <w:ind w:right="-2" w:firstLine="540"/>
        <w:jc w:val="both"/>
        <w:rPr>
          <w:rFonts w:ascii="Times New Roman" w:hAnsi="Times New Roman" w:cs="Times New Roman"/>
          <w:sz w:val="28"/>
          <w:szCs w:val="28"/>
        </w:rPr>
      </w:pPr>
      <w:r w:rsidRPr="001411DE">
        <w:rPr>
          <w:rFonts w:ascii="Times New Roman" w:hAnsi="Times New Roman" w:cs="Times New Roman"/>
          <w:sz w:val="28"/>
          <w:szCs w:val="28"/>
        </w:rPr>
        <w:t xml:space="preserve">Темп по вводу жилья за 6 месяцев текущего года сложился ниже значения за  соответствующий период в целом по РД (101,3%) и СКФО (127,6%). </w:t>
      </w:r>
    </w:p>
    <w:p w:rsidR="00C11257" w:rsidRPr="001411DE" w:rsidRDefault="00C11257" w:rsidP="006D3D95">
      <w:pPr>
        <w:pStyle w:val="a8"/>
        <w:widowControl w:val="0"/>
        <w:spacing w:line="276" w:lineRule="auto"/>
        <w:ind w:right="-2" w:firstLine="567"/>
        <w:rPr>
          <w:spacing w:val="-1"/>
          <w:szCs w:val="28"/>
        </w:rPr>
      </w:pPr>
      <w:r w:rsidRPr="001411DE">
        <w:rPr>
          <w:spacing w:val="-1"/>
          <w:szCs w:val="28"/>
        </w:rPr>
        <w:lastRenderedPageBreak/>
        <w:t xml:space="preserve">Ввод жилья индивидуальными застройщиками составил 6,3 тыс. кв. метров или 22,6% общей площади введенных жилых домов и 94,8 % относительно прошлого года. </w:t>
      </w:r>
    </w:p>
    <w:p w:rsidR="00C11257" w:rsidRPr="001411DE" w:rsidRDefault="00C11257" w:rsidP="006D3D95">
      <w:pPr>
        <w:pStyle w:val="a8"/>
        <w:widowControl w:val="0"/>
        <w:spacing w:line="276" w:lineRule="auto"/>
        <w:ind w:right="-2" w:firstLine="567"/>
        <w:rPr>
          <w:spacing w:val="-1"/>
          <w:szCs w:val="28"/>
        </w:rPr>
      </w:pPr>
      <w:r w:rsidRPr="001411DE">
        <w:rPr>
          <w:spacing w:val="-1"/>
          <w:szCs w:val="28"/>
        </w:rPr>
        <w:t>Из общего объема введенного жилья предприятиями и организациями в Каспийске сданы в эксплуатацию 2 дома (398 квартир) общей площадью 21,7 тыс. кв. метров.</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По приоритетному проекту </w:t>
      </w:r>
      <w:r w:rsidRPr="001411DE">
        <w:rPr>
          <w:rFonts w:ascii="Times New Roman" w:hAnsi="Times New Roman" w:cs="Times New Roman"/>
          <w:b/>
          <w:sz w:val="28"/>
          <w:szCs w:val="28"/>
        </w:rPr>
        <w:t xml:space="preserve">«Точки роста, инвестиции и эффективное территориальное развитие на 2014 год» </w:t>
      </w:r>
      <w:r w:rsidRPr="001411DE">
        <w:rPr>
          <w:rFonts w:ascii="Times New Roman" w:hAnsi="Times New Roman" w:cs="Times New Roman"/>
          <w:sz w:val="28"/>
          <w:szCs w:val="28"/>
        </w:rPr>
        <w:t>проведена корректировка генплана (ноябрь 2013 года), в результате корректировки генплана и проектов планировки новых микрорайонов обозначены ближайшие перспективы по совершенствованию транспортной инфраструктуры (реконструкция ул</w:t>
      </w:r>
      <w:r w:rsidR="000E1CFC">
        <w:rPr>
          <w:rFonts w:ascii="Times New Roman" w:hAnsi="Times New Roman" w:cs="Times New Roman"/>
          <w:sz w:val="28"/>
          <w:szCs w:val="28"/>
        </w:rPr>
        <w:t>иц</w:t>
      </w:r>
      <w:r w:rsidRPr="001411DE">
        <w:rPr>
          <w:rFonts w:ascii="Times New Roman" w:hAnsi="Times New Roman" w:cs="Times New Roman"/>
          <w:sz w:val="28"/>
          <w:szCs w:val="28"/>
        </w:rPr>
        <w:t xml:space="preserve"> А.Султана, Кавказская, Маячная, Кирова, </w:t>
      </w:r>
      <w:proofErr w:type="spellStart"/>
      <w:r w:rsidRPr="001411DE">
        <w:rPr>
          <w:rFonts w:ascii="Times New Roman" w:hAnsi="Times New Roman" w:cs="Times New Roman"/>
          <w:sz w:val="28"/>
          <w:szCs w:val="28"/>
        </w:rPr>
        <w:t>Абдулманапова</w:t>
      </w:r>
      <w:proofErr w:type="spellEnd"/>
      <w:r w:rsidRPr="001411DE">
        <w:rPr>
          <w:rFonts w:ascii="Times New Roman" w:hAnsi="Times New Roman" w:cs="Times New Roman"/>
          <w:sz w:val="28"/>
          <w:szCs w:val="28"/>
        </w:rPr>
        <w:t xml:space="preserve">, Алферова). Частному инвестору для строительства новой автостанции выделен земельный участок площадью 1,5 га. </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Произведено асфальтирование дорог в МКР «Кемпинг» и МКР «ККОЗ»  протяженностью 1,3 км на сумму 8,0 млн. рублей,  проложены дороги в песчано</w:t>
      </w:r>
      <w:r w:rsidR="000E1CFC">
        <w:rPr>
          <w:rFonts w:ascii="Times New Roman" w:hAnsi="Times New Roman" w:cs="Times New Roman"/>
          <w:sz w:val="28"/>
          <w:szCs w:val="28"/>
        </w:rPr>
        <w:t>-</w:t>
      </w:r>
      <w:r w:rsidRPr="001411DE">
        <w:rPr>
          <w:rFonts w:ascii="Times New Roman" w:hAnsi="Times New Roman" w:cs="Times New Roman"/>
          <w:sz w:val="28"/>
          <w:szCs w:val="28"/>
        </w:rPr>
        <w:t xml:space="preserve">гравийном исполнении в  МКР «Кемпинг», «Кирпичный» и др. протяженностью 1,4  км  на сумму 2,1 млн. руб., текущий ремонт дорог и тротуаров, замена и устройство дорожных знаков – 4,3 млн. рублей.     Произведен  частичный ремонт улиц кольцевого маршрутного движения. Идут работы по  реконструкции ул. А-Султана с расширением до </w:t>
      </w:r>
      <w:proofErr w:type="spellStart"/>
      <w:r w:rsidRPr="001411DE">
        <w:rPr>
          <w:rFonts w:ascii="Times New Roman" w:hAnsi="Times New Roman" w:cs="Times New Roman"/>
          <w:sz w:val="28"/>
          <w:szCs w:val="28"/>
        </w:rPr>
        <w:t>четырехполосного</w:t>
      </w:r>
      <w:proofErr w:type="spellEnd"/>
      <w:r w:rsidRPr="001411DE">
        <w:rPr>
          <w:rFonts w:ascii="Times New Roman" w:hAnsi="Times New Roman" w:cs="Times New Roman"/>
          <w:sz w:val="28"/>
          <w:szCs w:val="28"/>
        </w:rPr>
        <w:t xml:space="preserve"> движения. Вместе с тем приостановлены работы по организации троллейбусного движения по маршруту Махачкала-Каспийск, по улице Ленина до ОАО «Завод </w:t>
      </w:r>
      <w:proofErr w:type="spellStart"/>
      <w:r w:rsidRPr="001411DE">
        <w:rPr>
          <w:rFonts w:ascii="Times New Roman" w:hAnsi="Times New Roman" w:cs="Times New Roman"/>
          <w:sz w:val="28"/>
          <w:szCs w:val="28"/>
        </w:rPr>
        <w:t>Дагдизель</w:t>
      </w:r>
      <w:proofErr w:type="spellEnd"/>
      <w:r w:rsidRPr="001411DE">
        <w:rPr>
          <w:rFonts w:ascii="Times New Roman" w:hAnsi="Times New Roman" w:cs="Times New Roman"/>
          <w:sz w:val="28"/>
          <w:szCs w:val="28"/>
        </w:rPr>
        <w:t xml:space="preserve">». </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Разработана ПСД для строительства тематического парка для массовых гуляний «</w:t>
      </w:r>
      <w:proofErr w:type="spellStart"/>
      <w:r w:rsidRPr="001411DE">
        <w:rPr>
          <w:rFonts w:ascii="Times New Roman" w:hAnsi="Times New Roman" w:cs="Times New Roman"/>
          <w:sz w:val="28"/>
          <w:szCs w:val="28"/>
        </w:rPr>
        <w:t>Джанн</w:t>
      </w:r>
      <w:proofErr w:type="gramStart"/>
      <w:r w:rsidRPr="001411DE">
        <w:rPr>
          <w:rFonts w:ascii="Times New Roman" w:hAnsi="Times New Roman" w:cs="Times New Roman"/>
          <w:sz w:val="28"/>
          <w:szCs w:val="28"/>
        </w:rPr>
        <w:t>а</w:t>
      </w:r>
      <w:proofErr w:type="spellEnd"/>
      <w:r w:rsidRPr="001411DE">
        <w:rPr>
          <w:rFonts w:ascii="Times New Roman" w:hAnsi="Times New Roman" w:cs="Times New Roman"/>
          <w:sz w:val="28"/>
          <w:szCs w:val="28"/>
        </w:rPr>
        <w:t>-</w:t>
      </w:r>
      <w:proofErr w:type="gramEnd"/>
      <w:r w:rsidRPr="001411DE">
        <w:rPr>
          <w:rFonts w:ascii="Times New Roman" w:hAnsi="Times New Roman" w:cs="Times New Roman"/>
          <w:sz w:val="28"/>
          <w:szCs w:val="28"/>
        </w:rPr>
        <w:t xml:space="preserve"> парк» площадью 3,2 га (от филиала ОАО «</w:t>
      </w:r>
      <w:proofErr w:type="spellStart"/>
      <w:r w:rsidRPr="001411DE">
        <w:rPr>
          <w:rFonts w:ascii="Times New Roman" w:hAnsi="Times New Roman" w:cs="Times New Roman"/>
          <w:sz w:val="28"/>
          <w:szCs w:val="28"/>
        </w:rPr>
        <w:t>Русгидро</w:t>
      </w:r>
      <w:proofErr w:type="spellEnd"/>
      <w:r w:rsidRPr="001411DE">
        <w:rPr>
          <w:rFonts w:ascii="Times New Roman" w:hAnsi="Times New Roman" w:cs="Times New Roman"/>
          <w:sz w:val="28"/>
          <w:szCs w:val="28"/>
        </w:rPr>
        <w:t xml:space="preserve">» до </w:t>
      </w:r>
      <w:proofErr w:type="spellStart"/>
      <w:r w:rsidRPr="001411DE">
        <w:rPr>
          <w:rFonts w:ascii="Times New Roman" w:hAnsi="Times New Roman" w:cs="Times New Roman"/>
          <w:sz w:val="28"/>
          <w:szCs w:val="28"/>
        </w:rPr>
        <w:t>спортшколы</w:t>
      </w:r>
      <w:proofErr w:type="spellEnd"/>
      <w:r w:rsidRPr="001411DE">
        <w:rPr>
          <w:rFonts w:ascii="Times New Roman" w:hAnsi="Times New Roman" w:cs="Times New Roman"/>
          <w:sz w:val="28"/>
          <w:szCs w:val="28"/>
        </w:rPr>
        <w:t xml:space="preserve">). </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Завершено строительство футбольного поля,  детской и теннисной  площадок.</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 Выделены земельные участки для строительства спорткомплекса «Яхт-клуб», развлекательного комплекса с лодочной станцией, гостиничного комплекса «Мираж» и т. п.- всего свыше 20 объектов. </w:t>
      </w:r>
      <w:proofErr w:type="gramStart"/>
      <w:r w:rsidRPr="001411DE">
        <w:rPr>
          <w:rFonts w:ascii="Times New Roman" w:hAnsi="Times New Roman" w:cs="Times New Roman"/>
          <w:sz w:val="28"/>
          <w:szCs w:val="28"/>
        </w:rPr>
        <w:t>Разработана</w:t>
      </w:r>
      <w:proofErr w:type="gramEnd"/>
      <w:r w:rsidRPr="001411DE">
        <w:rPr>
          <w:rFonts w:ascii="Times New Roman" w:hAnsi="Times New Roman" w:cs="Times New Roman"/>
          <w:sz w:val="28"/>
          <w:szCs w:val="28"/>
        </w:rPr>
        <w:t xml:space="preserve"> ПСД на гостиничный комплекс «Мираж».</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Также выделены земельные участки:</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под строительство 3-х домов отдыха общей площадью 2,0 га;</w:t>
      </w:r>
    </w:p>
    <w:p w:rsidR="00C11257" w:rsidRPr="001411DE" w:rsidRDefault="000E1CFC" w:rsidP="006D3D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1257" w:rsidRPr="001411DE">
        <w:rPr>
          <w:rFonts w:ascii="Times New Roman" w:hAnsi="Times New Roman" w:cs="Times New Roman"/>
          <w:sz w:val="28"/>
          <w:szCs w:val="28"/>
        </w:rPr>
        <w:t>- под строительство коттеджей для иностранных специалистов-строителей;</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 -  для строительства туристического комплекса площадью 1 га. </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lastRenderedPageBreak/>
        <w:t xml:space="preserve"> Кроме того идут работы для организации массового отдыха населения в прибрежной зоне, реконструкция и расширение городских пляжей. </w:t>
      </w:r>
    </w:p>
    <w:p w:rsidR="00C11257" w:rsidRPr="001411DE" w:rsidRDefault="00C11257"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Реализуется проект «5 образцовых дворов в городе Каспийске», </w:t>
      </w:r>
      <w:bookmarkStart w:id="0" w:name="_GoBack"/>
      <w:bookmarkEnd w:id="0"/>
      <w:r w:rsidRPr="001411DE">
        <w:rPr>
          <w:rFonts w:ascii="Times New Roman" w:hAnsi="Times New Roman" w:cs="Times New Roman"/>
          <w:sz w:val="28"/>
          <w:szCs w:val="28"/>
        </w:rPr>
        <w:t xml:space="preserve">информация с чертежами и </w:t>
      </w:r>
      <w:proofErr w:type="spellStart"/>
      <w:r w:rsidRPr="001411DE">
        <w:rPr>
          <w:rFonts w:ascii="Times New Roman" w:hAnsi="Times New Roman" w:cs="Times New Roman"/>
          <w:sz w:val="28"/>
          <w:szCs w:val="28"/>
        </w:rPr>
        <w:t>выкопировками</w:t>
      </w:r>
      <w:proofErr w:type="spellEnd"/>
      <w:r w:rsidRPr="001411DE">
        <w:rPr>
          <w:rFonts w:ascii="Times New Roman" w:hAnsi="Times New Roman" w:cs="Times New Roman"/>
          <w:sz w:val="28"/>
          <w:szCs w:val="28"/>
        </w:rPr>
        <w:t xml:space="preserve"> по каждому двору представлена в Минстрой РД, Минстрой представил заявку на финансирование проектов в августе месяце, средства на </w:t>
      </w:r>
      <w:proofErr w:type="spellStart"/>
      <w:r w:rsidRPr="001411DE">
        <w:rPr>
          <w:rFonts w:ascii="Times New Roman" w:hAnsi="Times New Roman" w:cs="Times New Roman"/>
          <w:sz w:val="28"/>
          <w:szCs w:val="28"/>
        </w:rPr>
        <w:t>софинансирование</w:t>
      </w:r>
      <w:proofErr w:type="spellEnd"/>
      <w:r w:rsidRPr="001411DE">
        <w:rPr>
          <w:rFonts w:ascii="Times New Roman" w:hAnsi="Times New Roman" w:cs="Times New Roman"/>
          <w:sz w:val="28"/>
          <w:szCs w:val="28"/>
        </w:rPr>
        <w:t xml:space="preserve"> проекта не поступали. </w:t>
      </w: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Целью инвестиционной деятельности является создание условий для привлечения  инвестиций в экономику города.</w:t>
      </w:r>
    </w:p>
    <w:p w:rsidR="00562134" w:rsidRPr="001411DE" w:rsidRDefault="00562134" w:rsidP="006D3D95">
      <w:pPr>
        <w:spacing w:after="0"/>
        <w:ind w:right="-2" w:firstLine="567"/>
        <w:jc w:val="both"/>
        <w:rPr>
          <w:rFonts w:ascii="Times New Roman" w:eastAsiaTheme="minorHAnsi" w:hAnsi="Times New Roman" w:cs="Times New Roman"/>
          <w:sz w:val="28"/>
          <w:szCs w:val="28"/>
          <w:lang w:eastAsia="en-US"/>
        </w:rPr>
      </w:pPr>
      <w:r w:rsidRPr="001411DE">
        <w:rPr>
          <w:rFonts w:ascii="Times New Roman" w:eastAsiaTheme="minorHAnsi" w:hAnsi="Times New Roman" w:cs="Times New Roman"/>
          <w:sz w:val="28"/>
          <w:szCs w:val="28"/>
          <w:lang w:eastAsia="en-US"/>
        </w:rPr>
        <w:t>В Каспийске сформирован  реестр инвестиционных проектов. Реестр инвестиционных проектов включает 16 единиц на общую сумму инвестиций 21,0 млрд. руб., реализация которых предполагается в приоритетных направлениях экономики.</w:t>
      </w:r>
    </w:p>
    <w:p w:rsidR="00562134" w:rsidRPr="001411DE" w:rsidRDefault="00562134" w:rsidP="006D3D95">
      <w:pPr>
        <w:spacing w:after="0"/>
        <w:ind w:right="-2" w:firstLine="567"/>
        <w:jc w:val="both"/>
        <w:rPr>
          <w:rFonts w:ascii="Times New Roman" w:eastAsia="Times New Roman" w:hAnsi="Times New Roman" w:cs="Times New Roman"/>
          <w:sz w:val="28"/>
          <w:szCs w:val="28"/>
        </w:rPr>
      </w:pPr>
      <w:r w:rsidRPr="001411DE">
        <w:rPr>
          <w:rFonts w:ascii="Times New Roman" w:eastAsia="Times New Roman" w:hAnsi="Times New Roman" w:cs="Times New Roman"/>
          <w:sz w:val="28"/>
          <w:szCs w:val="28"/>
        </w:rPr>
        <w:t xml:space="preserve">В рамках реализации приоритетного проекта развития РД </w:t>
      </w:r>
      <w:r w:rsidRPr="001411DE">
        <w:rPr>
          <w:rFonts w:ascii="Times New Roman" w:eastAsia="Times New Roman" w:hAnsi="Times New Roman" w:cs="Times New Roman"/>
          <w:b/>
          <w:sz w:val="28"/>
          <w:szCs w:val="28"/>
        </w:rPr>
        <w:t>«Точки роста», инвестиции и эффективное территориальное развитие»</w:t>
      </w:r>
      <w:r w:rsidRPr="001411DE">
        <w:rPr>
          <w:rFonts w:ascii="Times New Roman" w:eastAsia="Times New Roman" w:hAnsi="Times New Roman" w:cs="Times New Roman"/>
          <w:sz w:val="28"/>
          <w:szCs w:val="28"/>
        </w:rPr>
        <w:t xml:space="preserve"> проводится работа по привлечению инвестиций, расширению участия города в программах РД и федеральных целевых программах. </w:t>
      </w:r>
    </w:p>
    <w:p w:rsidR="00562134" w:rsidRPr="001411DE" w:rsidRDefault="00562134" w:rsidP="006D3D95">
      <w:pPr>
        <w:spacing w:after="0"/>
        <w:ind w:right="-2" w:firstLine="540"/>
        <w:jc w:val="both"/>
        <w:rPr>
          <w:rFonts w:ascii="Times New Roman" w:eastAsia="Times New Roman" w:hAnsi="Times New Roman" w:cs="Times New Roman"/>
          <w:sz w:val="28"/>
          <w:szCs w:val="28"/>
        </w:rPr>
      </w:pPr>
      <w:r w:rsidRPr="001411DE">
        <w:rPr>
          <w:rFonts w:ascii="Times New Roman" w:eastAsia="Times New Roman" w:hAnsi="Times New Roman" w:cs="Times New Roman"/>
          <w:sz w:val="28"/>
          <w:szCs w:val="28"/>
        </w:rPr>
        <w:t xml:space="preserve">В целях ускоренного развития агропромышленного комплекса, привлечения инвестиций, реализации высокорентабельных проектов, стимулирования сбыта продукции реализуется </w:t>
      </w:r>
      <w:r w:rsidRPr="001411DE">
        <w:rPr>
          <w:rFonts w:ascii="Times New Roman" w:eastAsia="Times New Roman" w:hAnsi="Times New Roman" w:cs="Times New Roman"/>
          <w:b/>
          <w:sz w:val="28"/>
          <w:szCs w:val="28"/>
        </w:rPr>
        <w:t>приоритетный проект развития РД «Эффективный агропромышленный комплекс»</w:t>
      </w:r>
      <w:r w:rsidRPr="001411DE">
        <w:rPr>
          <w:rFonts w:ascii="Times New Roman" w:eastAsia="Times New Roman" w:hAnsi="Times New Roman" w:cs="Times New Roman"/>
          <w:sz w:val="28"/>
          <w:szCs w:val="28"/>
        </w:rPr>
        <w:t>. В  рамках реализации на территории города Каспийска данного приоритетного проекта, 30 октября 2014 г введено в эксплуатацию ООО КФХ «</w:t>
      </w:r>
      <w:proofErr w:type="spellStart"/>
      <w:r w:rsidRPr="001411DE">
        <w:rPr>
          <w:rFonts w:ascii="Times New Roman" w:eastAsia="Times New Roman" w:hAnsi="Times New Roman" w:cs="Times New Roman"/>
          <w:sz w:val="28"/>
          <w:szCs w:val="28"/>
        </w:rPr>
        <w:t>Омарова</w:t>
      </w:r>
      <w:proofErr w:type="spellEnd"/>
      <w:r w:rsidRPr="001411DE">
        <w:rPr>
          <w:rFonts w:ascii="Times New Roman" w:eastAsia="Times New Roman" w:hAnsi="Times New Roman" w:cs="Times New Roman"/>
          <w:sz w:val="28"/>
          <w:szCs w:val="28"/>
        </w:rPr>
        <w:t>», объем инвестиций составил  23,2 млн. рублей, все средства частного инвестора.</w:t>
      </w:r>
    </w:p>
    <w:p w:rsidR="006D3D95" w:rsidRDefault="006D3D95" w:rsidP="006D3D95">
      <w:pPr>
        <w:spacing w:after="0" w:line="240" w:lineRule="auto"/>
        <w:ind w:firstLine="709"/>
        <w:jc w:val="both"/>
        <w:rPr>
          <w:rFonts w:ascii="Times New Roman" w:hAnsi="Times New Roman" w:cs="Times New Roman"/>
          <w:b/>
          <w:sz w:val="28"/>
          <w:szCs w:val="28"/>
        </w:rPr>
      </w:pPr>
    </w:p>
    <w:p w:rsidR="00BB028F" w:rsidRPr="001411DE" w:rsidRDefault="00BB028F" w:rsidP="006D3D95">
      <w:pPr>
        <w:spacing w:after="0"/>
        <w:ind w:firstLine="709"/>
        <w:jc w:val="both"/>
        <w:rPr>
          <w:rFonts w:ascii="Times New Roman" w:hAnsi="Times New Roman" w:cs="Times New Roman"/>
          <w:sz w:val="28"/>
          <w:szCs w:val="28"/>
        </w:rPr>
      </w:pPr>
      <w:r w:rsidRPr="004D7662">
        <w:rPr>
          <w:rFonts w:ascii="Times New Roman" w:hAnsi="Times New Roman" w:cs="Times New Roman"/>
          <w:b/>
          <w:sz w:val="28"/>
          <w:szCs w:val="28"/>
        </w:rPr>
        <w:t>5.</w:t>
      </w:r>
      <w:r w:rsidRPr="001411DE">
        <w:rPr>
          <w:rFonts w:ascii="Times New Roman" w:hAnsi="Times New Roman" w:cs="Times New Roman"/>
          <w:b/>
          <w:sz w:val="28"/>
          <w:szCs w:val="28"/>
        </w:rPr>
        <w:t xml:space="preserve"> </w:t>
      </w:r>
      <w:r w:rsidRPr="001411DE">
        <w:rPr>
          <w:rFonts w:ascii="Times New Roman" w:hAnsi="Times New Roman" w:cs="Times New Roman"/>
          <w:sz w:val="28"/>
          <w:szCs w:val="28"/>
        </w:rPr>
        <w:t xml:space="preserve">В разделах </w:t>
      </w:r>
      <w:r w:rsidRPr="004D7662">
        <w:rPr>
          <w:rFonts w:ascii="Times New Roman" w:hAnsi="Times New Roman" w:cs="Times New Roman"/>
          <w:b/>
          <w:sz w:val="28"/>
          <w:szCs w:val="28"/>
        </w:rPr>
        <w:t>«Образование»</w:t>
      </w:r>
      <w:r w:rsidRPr="001411DE">
        <w:rPr>
          <w:rFonts w:ascii="Times New Roman" w:hAnsi="Times New Roman" w:cs="Times New Roman"/>
          <w:sz w:val="28"/>
          <w:szCs w:val="28"/>
        </w:rPr>
        <w:t xml:space="preserve"> и </w:t>
      </w:r>
      <w:r w:rsidRPr="004D7662">
        <w:rPr>
          <w:rFonts w:ascii="Times New Roman" w:hAnsi="Times New Roman" w:cs="Times New Roman"/>
          <w:b/>
          <w:sz w:val="28"/>
          <w:szCs w:val="28"/>
        </w:rPr>
        <w:t>«Здравоохранение»</w:t>
      </w:r>
      <w:r w:rsidRPr="001411DE">
        <w:rPr>
          <w:rFonts w:ascii="Times New Roman" w:hAnsi="Times New Roman" w:cs="Times New Roman"/>
          <w:sz w:val="28"/>
          <w:szCs w:val="28"/>
        </w:rPr>
        <w:t xml:space="preserve"> представлены мероприятия по увеличению охвата школьными и дошкольными учреждениями, капитальному  ремонту и строительству новых учреждений, увеличению занятости. </w:t>
      </w:r>
      <w:proofErr w:type="gramStart"/>
      <w:r w:rsidRPr="001411DE">
        <w:rPr>
          <w:rFonts w:ascii="Times New Roman" w:hAnsi="Times New Roman" w:cs="Times New Roman"/>
          <w:sz w:val="28"/>
          <w:szCs w:val="28"/>
        </w:rPr>
        <w:t>Дети обучаются в некоторых школах  в две смены, а с учетом тех требований, которые  стоят перед образовательными учреждениями в связи с внедрением президентского проекта «Наша новая школа» дети должны обучаться в одну смену, однако коэффициент детей, обучающихся в первой смене составляет 61,4%. Сегодня недостает более 4 тыс. ученических мест или 4 типовых  школы на 1000 мест.</w:t>
      </w:r>
      <w:proofErr w:type="gramEnd"/>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На сегодняшний день существует проблема  обеспечения  государственных  гарантий доступности дошкольного образования из-за нехватки мест в детских садах. </w:t>
      </w:r>
      <w:r w:rsidR="007B5781">
        <w:rPr>
          <w:rFonts w:ascii="Times New Roman" w:hAnsi="Times New Roman" w:cs="Times New Roman"/>
          <w:sz w:val="28"/>
          <w:szCs w:val="28"/>
        </w:rPr>
        <w:t xml:space="preserve"> </w:t>
      </w:r>
      <w:r w:rsidRPr="001411DE">
        <w:rPr>
          <w:rFonts w:ascii="Times New Roman" w:hAnsi="Times New Roman" w:cs="Times New Roman"/>
          <w:sz w:val="28"/>
          <w:szCs w:val="28"/>
        </w:rPr>
        <w:t>Общая вместимость ДДУ –</w:t>
      </w:r>
      <w:r w:rsidR="009606AF" w:rsidRPr="001411DE">
        <w:rPr>
          <w:rFonts w:ascii="Times New Roman" w:hAnsi="Times New Roman" w:cs="Times New Roman"/>
          <w:sz w:val="28"/>
          <w:szCs w:val="28"/>
        </w:rPr>
        <w:t>3757</w:t>
      </w:r>
      <w:r w:rsidRPr="001411DE">
        <w:rPr>
          <w:rFonts w:ascii="Times New Roman" w:hAnsi="Times New Roman" w:cs="Times New Roman"/>
          <w:sz w:val="28"/>
          <w:szCs w:val="28"/>
        </w:rPr>
        <w:t xml:space="preserve"> мест, фактически посещают – </w:t>
      </w:r>
      <w:r w:rsidR="009606AF" w:rsidRPr="001411DE">
        <w:rPr>
          <w:rFonts w:ascii="Times New Roman" w:hAnsi="Times New Roman" w:cs="Times New Roman"/>
          <w:sz w:val="28"/>
          <w:szCs w:val="28"/>
        </w:rPr>
        <w:t>5458</w:t>
      </w:r>
      <w:r w:rsidRPr="001411DE">
        <w:rPr>
          <w:rFonts w:ascii="Times New Roman" w:hAnsi="Times New Roman" w:cs="Times New Roman"/>
          <w:sz w:val="28"/>
          <w:szCs w:val="28"/>
        </w:rPr>
        <w:t xml:space="preserve"> детей.</w:t>
      </w:r>
      <w:r w:rsidR="007B5781">
        <w:rPr>
          <w:rFonts w:ascii="Times New Roman" w:hAnsi="Times New Roman" w:cs="Times New Roman"/>
          <w:sz w:val="28"/>
          <w:szCs w:val="28"/>
        </w:rPr>
        <w:t xml:space="preserve"> </w:t>
      </w:r>
      <w:r w:rsidRPr="001411DE">
        <w:rPr>
          <w:rFonts w:ascii="Times New Roman" w:hAnsi="Times New Roman" w:cs="Times New Roman"/>
          <w:sz w:val="28"/>
          <w:szCs w:val="28"/>
        </w:rPr>
        <w:t>Сегодня очередь во всех детских дошкольных учреждениях составляет более 4</w:t>
      </w:r>
      <w:r w:rsidR="009606AF" w:rsidRPr="001411DE">
        <w:rPr>
          <w:rFonts w:ascii="Times New Roman" w:hAnsi="Times New Roman" w:cs="Times New Roman"/>
          <w:sz w:val="28"/>
          <w:szCs w:val="28"/>
        </w:rPr>
        <w:t>628</w:t>
      </w:r>
      <w:r w:rsidRPr="001411DE">
        <w:rPr>
          <w:rFonts w:ascii="Times New Roman" w:hAnsi="Times New Roman" w:cs="Times New Roman"/>
          <w:sz w:val="28"/>
          <w:szCs w:val="28"/>
        </w:rPr>
        <w:t xml:space="preserve"> человек.</w:t>
      </w:r>
    </w:p>
    <w:p w:rsidR="00556E5F" w:rsidRPr="001411DE" w:rsidRDefault="007B5781" w:rsidP="006D3D95">
      <w:pPr>
        <w:spacing w:after="0"/>
        <w:jc w:val="both"/>
        <w:rPr>
          <w:rFonts w:ascii="Times New Roman" w:hAnsi="Times New Roman" w:cs="Times New Roman"/>
          <w:iCs/>
          <w:sz w:val="28"/>
          <w:szCs w:val="28"/>
        </w:rPr>
      </w:pPr>
      <w:r>
        <w:rPr>
          <w:rFonts w:ascii="Times New Roman" w:hAnsi="Times New Roman" w:cs="Times New Roman"/>
          <w:sz w:val="28"/>
          <w:szCs w:val="28"/>
        </w:rPr>
        <w:lastRenderedPageBreak/>
        <w:t xml:space="preserve">        </w:t>
      </w:r>
      <w:r w:rsidR="00BB028F" w:rsidRPr="001411DE">
        <w:rPr>
          <w:rFonts w:ascii="Times New Roman" w:hAnsi="Times New Roman" w:cs="Times New Roman"/>
          <w:sz w:val="28"/>
          <w:szCs w:val="28"/>
        </w:rPr>
        <w:t>Кроме  того,</w:t>
      </w:r>
      <w:r>
        <w:rPr>
          <w:rFonts w:ascii="Times New Roman" w:hAnsi="Times New Roman" w:cs="Times New Roman"/>
          <w:sz w:val="28"/>
          <w:szCs w:val="28"/>
        </w:rPr>
        <w:t xml:space="preserve"> </w:t>
      </w:r>
      <w:r w:rsidR="00556E5F" w:rsidRPr="001411DE">
        <w:rPr>
          <w:rFonts w:ascii="Times New Roman" w:hAnsi="Times New Roman" w:cs="Times New Roman"/>
          <w:iCs/>
          <w:sz w:val="28"/>
          <w:szCs w:val="28"/>
        </w:rPr>
        <w:t>в городе работают 20 муниципальных учреждений</w:t>
      </w:r>
      <w:r>
        <w:rPr>
          <w:rFonts w:ascii="Times New Roman" w:hAnsi="Times New Roman" w:cs="Times New Roman"/>
          <w:iCs/>
          <w:sz w:val="28"/>
          <w:szCs w:val="28"/>
        </w:rPr>
        <w:t xml:space="preserve"> </w:t>
      </w:r>
      <w:r w:rsidR="00556E5F" w:rsidRPr="001411DE">
        <w:rPr>
          <w:rFonts w:ascii="Times New Roman" w:hAnsi="Times New Roman" w:cs="Times New Roman"/>
          <w:iCs/>
          <w:sz w:val="28"/>
          <w:szCs w:val="28"/>
        </w:rPr>
        <w:t>дошкольного образования, до конца года планируется открытие еще одного детского сада на 95 мест, переданного с баланса Минобороны.</w:t>
      </w:r>
    </w:p>
    <w:p w:rsidR="00556E5F" w:rsidRPr="001411DE" w:rsidRDefault="00556E5F" w:rsidP="006D3D95">
      <w:pPr>
        <w:spacing w:after="0"/>
        <w:ind w:firstLine="709"/>
        <w:jc w:val="both"/>
        <w:rPr>
          <w:rFonts w:ascii="Times New Roman" w:hAnsi="Times New Roman" w:cs="Times New Roman"/>
          <w:iCs/>
          <w:sz w:val="28"/>
          <w:szCs w:val="28"/>
        </w:rPr>
      </w:pPr>
      <w:r w:rsidRPr="001411DE">
        <w:rPr>
          <w:rFonts w:ascii="Times New Roman" w:hAnsi="Times New Roman" w:cs="Times New Roman"/>
          <w:iCs/>
          <w:sz w:val="28"/>
          <w:szCs w:val="28"/>
        </w:rPr>
        <w:t>В МКР № 7 завершается строительство нового детского сада на 280 мест. Также, кроме муниципальных детских садов в городе функционируют частные дошкольные учреждения:</w:t>
      </w:r>
      <w:r w:rsidR="00BC1634">
        <w:rPr>
          <w:rFonts w:ascii="Times New Roman" w:hAnsi="Times New Roman" w:cs="Times New Roman"/>
          <w:iCs/>
          <w:sz w:val="28"/>
          <w:szCs w:val="28"/>
        </w:rPr>
        <w:t xml:space="preserve"> </w:t>
      </w:r>
      <w:r w:rsidRPr="001411DE">
        <w:rPr>
          <w:rFonts w:ascii="Times New Roman" w:hAnsi="Times New Roman" w:cs="Times New Roman"/>
          <w:iCs/>
          <w:sz w:val="28"/>
          <w:szCs w:val="28"/>
        </w:rPr>
        <w:t xml:space="preserve"> </w:t>
      </w:r>
      <w:proofErr w:type="spellStart"/>
      <w:r w:rsidRPr="001411DE">
        <w:rPr>
          <w:rFonts w:ascii="Times New Roman" w:hAnsi="Times New Roman" w:cs="Times New Roman"/>
          <w:iCs/>
          <w:sz w:val="28"/>
          <w:szCs w:val="28"/>
        </w:rPr>
        <w:t>д</w:t>
      </w:r>
      <w:proofErr w:type="spellEnd"/>
      <w:r w:rsidRPr="001411DE">
        <w:rPr>
          <w:rFonts w:ascii="Times New Roman" w:hAnsi="Times New Roman" w:cs="Times New Roman"/>
          <w:iCs/>
          <w:sz w:val="28"/>
          <w:szCs w:val="28"/>
        </w:rPr>
        <w:t>/с «Изумруд» (3 группы – 52 ребенка), д/с «Пчелка» (16 детей) и центр дополнительного образования детей дошкольного возраста «</w:t>
      </w:r>
      <w:proofErr w:type="spellStart"/>
      <w:r w:rsidRPr="001411DE">
        <w:rPr>
          <w:rFonts w:ascii="Times New Roman" w:hAnsi="Times New Roman" w:cs="Times New Roman"/>
          <w:iCs/>
          <w:sz w:val="28"/>
          <w:szCs w:val="28"/>
        </w:rPr>
        <w:t>Знайка</w:t>
      </w:r>
      <w:proofErr w:type="spellEnd"/>
      <w:r w:rsidRPr="001411DE">
        <w:rPr>
          <w:rFonts w:ascii="Times New Roman" w:hAnsi="Times New Roman" w:cs="Times New Roman"/>
          <w:iCs/>
          <w:sz w:val="28"/>
          <w:szCs w:val="28"/>
        </w:rPr>
        <w:t>».</w:t>
      </w:r>
    </w:p>
    <w:p w:rsidR="00BB028F" w:rsidRPr="004D7662" w:rsidRDefault="00BB028F" w:rsidP="006D3D95">
      <w:pPr>
        <w:spacing w:after="0"/>
        <w:ind w:firstLine="709"/>
        <w:jc w:val="both"/>
        <w:rPr>
          <w:rFonts w:ascii="Times New Roman" w:hAnsi="Times New Roman" w:cs="Times New Roman"/>
          <w:b/>
          <w:bCs/>
          <w:sz w:val="28"/>
          <w:szCs w:val="28"/>
        </w:rPr>
      </w:pPr>
      <w:r w:rsidRPr="004D7662">
        <w:rPr>
          <w:rFonts w:ascii="Times New Roman" w:hAnsi="Times New Roman" w:cs="Times New Roman"/>
          <w:sz w:val="28"/>
          <w:szCs w:val="28"/>
        </w:rPr>
        <w:t>Главной составляющей развития человеческого потенциала является здоровье.</w:t>
      </w:r>
      <w:r w:rsidRPr="001411DE">
        <w:rPr>
          <w:rFonts w:ascii="Times New Roman" w:hAnsi="Times New Roman" w:cs="Times New Roman"/>
          <w:sz w:val="28"/>
          <w:szCs w:val="28"/>
        </w:rPr>
        <w:t xml:space="preserve"> </w:t>
      </w:r>
      <w:r w:rsidRPr="004D7662">
        <w:rPr>
          <w:rStyle w:val="FontStyle11"/>
          <w:b w:val="0"/>
          <w:spacing w:val="0"/>
          <w:sz w:val="28"/>
          <w:szCs w:val="28"/>
        </w:rPr>
        <w:t>Число коек в республиканских учреждениях здравоохранения города-544, обеспеченность койками на 10 тыс. населения составляет 5</w:t>
      </w:r>
      <w:r w:rsidR="0085236D" w:rsidRPr="004D7662">
        <w:rPr>
          <w:rStyle w:val="FontStyle11"/>
          <w:b w:val="0"/>
          <w:spacing w:val="0"/>
          <w:sz w:val="28"/>
          <w:szCs w:val="28"/>
        </w:rPr>
        <w:t>1</w:t>
      </w:r>
      <w:r w:rsidRPr="004D7662">
        <w:rPr>
          <w:rStyle w:val="FontStyle11"/>
          <w:b w:val="0"/>
          <w:spacing w:val="0"/>
          <w:sz w:val="28"/>
          <w:szCs w:val="28"/>
        </w:rPr>
        <w:t>,</w:t>
      </w:r>
      <w:r w:rsidR="0085236D" w:rsidRPr="004D7662">
        <w:rPr>
          <w:rStyle w:val="FontStyle11"/>
          <w:b w:val="0"/>
          <w:spacing w:val="0"/>
          <w:sz w:val="28"/>
          <w:szCs w:val="28"/>
        </w:rPr>
        <w:t>8</w:t>
      </w:r>
      <w:r w:rsidRPr="004D7662">
        <w:rPr>
          <w:rStyle w:val="FontStyle11"/>
          <w:b w:val="0"/>
          <w:spacing w:val="0"/>
          <w:sz w:val="28"/>
          <w:szCs w:val="28"/>
        </w:rPr>
        <w:t xml:space="preserve"> %.</w:t>
      </w:r>
    </w:p>
    <w:p w:rsidR="00BB028F" w:rsidRPr="004D7662" w:rsidRDefault="00BB028F" w:rsidP="006D3D95">
      <w:pPr>
        <w:pStyle w:val="a5"/>
        <w:spacing w:line="276" w:lineRule="auto"/>
        <w:ind w:firstLine="709"/>
        <w:jc w:val="both"/>
        <w:rPr>
          <w:rFonts w:ascii="Times New Roman" w:hAnsi="Times New Roman" w:cs="Times New Roman"/>
          <w:b/>
          <w:sz w:val="28"/>
          <w:szCs w:val="28"/>
        </w:rPr>
      </w:pPr>
      <w:r w:rsidRPr="004D7662">
        <w:rPr>
          <w:rStyle w:val="FontStyle11"/>
          <w:b w:val="0"/>
          <w:spacing w:val="0"/>
          <w:sz w:val="28"/>
          <w:szCs w:val="28"/>
        </w:rPr>
        <w:t>Остро стоит вопрос нехватки больничных коек. Обеспеченность больничными койками к нормативу в городе составляет 39 %</w:t>
      </w:r>
      <w:r w:rsidR="007B5781" w:rsidRPr="004D7662">
        <w:rPr>
          <w:rStyle w:val="FontStyle11"/>
          <w:b w:val="0"/>
          <w:spacing w:val="0"/>
          <w:sz w:val="28"/>
          <w:szCs w:val="28"/>
        </w:rPr>
        <w:t>. Н</w:t>
      </w:r>
      <w:r w:rsidRPr="004D7662">
        <w:rPr>
          <w:rStyle w:val="FontStyle11"/>
          <w:b w:val="0"/>
          <w:spacing w:val="0"/>
          <w:sz w:val="28"/>
          <w:szCs w:val="28"/>
        </w:rPr>
        <w:t>а строительство лечебно-терапевтического корпуса больницы на 120 койко-мест, которое было начато несколько лет назад, в 201</w:t>
      </w:r>
      <w:r w:rsidR="00846082" w:rsidRPr="004D7662">
        <w:rPr>
          <w:rStyle w:val="FontStyle11"/>
          <w:b w:val="0"/>
          <w:spacing w:val="0"/>
          <w:sz w:val="28"/>
          <w:szCs w:val="28"/>
        </w:rPr>
        <w:t>3</w:t>
      </w:r>
      <w:r w:rsidR="007B5781" w:rsidRPr="004D7662">
        <w:rPr>
          <w:rStyle w:val="FontStyle11"/>
          <w:b w:val="0"/>
          <w:spacing w:val="0"/>
          <w:sz w:val="28"/>
          <w:szCs w:val="28"/>
        </w:rPr>
        <w:t xml:space="preserve"> году </w:t>
      </w:r>
      <w:r w:rsidR="00846082" w:rsidRPr="004D7662">
        <w:rPr>
          <w:rStyle w:val="FontStyle11"/>
          <w:b w:val="0"/>
          <w:spacing w:val="0"/>
          <w:sz w:val="28"/>
          <w:szCs w:val="28"/>
        </w:rPr>
        <w:t>запланировано и</w:t>
      </w:r>
      <w:r w:rsidR="007B5781" w:rsidRPr="004D7662">
        <w:rPr>
          <w:rStyle w:val="FontStyle11"/>
          <w:b w:val="0"/>
          <w:spacing w:val="0"/>
          <w:sz w:val="28"/>
          <w:szCs w:val="28"/>
        </w:rPr>
        <w:t xml:space="preserve"> </w:t>
      </w:r>
      <w:r w:rsidR="00846082" w:rsidRPr="004D7662">
        <w:rPr>
          <w:rStyle w:val="FontStyle11"/>
          <w:b w:val="0"/>
          <w:spacing w:val="0"/>
          <w:sz w:val="28"/>
          <w:szCs w:val="28"/>
        </w:rPr>
        <w:t>освоено</w:t>
      </w:r>
      <w:r w:rsidR="007B5781" w:rsidRPr="004D7662">
        <w:rPr>
          <w:rStyle w:val="FontStyle11"/>
          <w:b w:val="0"/>
          <w:spacing w:val="0"/>
          <w:sz w:val="28"/>
          <w:szCs w:val="28"/>
        </w:rPr>
        <w:t xml:space="preserve">  </w:t>
      </w:r>
      <w:r w:rsidR="00846082" w:rsidRPr="004D7662">
        <w:rPr>
          <w:rStyle w:val="FontStyle11"/>
          <w:b w:val="0"/>
          <w:spacing w:val="0"/>
          <w:sz w:val="28"/>
          <w:szCs w:val="28"/>
        </w:rPr>
        <w:t>15</w:t>
      </w:r>
      <w:r w:rsidR="007B5781" w:rsidRPr="004D7662">
        <w:rPr>
          <w:rStyle w:val="FontStyle11"/>
          <w:b w:val="0"/>
          <w:spacing w:val="0"/>
          <w:sz w:val="28"/>
          <w:szCs w:val="28"/>
        </w:rPr>
        <w:t> </w:t>
      </w:r>
      <w:r w:rsidR="00846082" w:rsidRPr="004D7662">
        <w:rPr>
          <w:rStyle w:val="FontStyle11"/>
          <w:b w:val="0"/>
          <w:spacing w:val="0"/>
          <w:sz w:val="28"/>
          <w:szCs w:val="28"/>
        </w:rPr>
        <w:t>700</w:t>
      </w:r>
      <w:r w:rsidR="007B5781" w:rsidRPr="004D7662">
        <w:rPr>
          <w:rStyle w:val="FontStyle11"/>
          <w:b w:val="0"/>
          <w:spacing w:val="0"/>
          <w:sz w:val="28"/>
          <w:szCs w:val="28"/>
        </w:rPr>
        <w:t xml:space="preserve"> </w:t>
      </w:r>
      <w:r w:rsidR="00846082" w:rsidRPr="004D7662">
        <w:rPr>
          <w:rStyle w:val="FontStyle11"/>
          <w:b w:val="0"/>
          <w:spacing w:val="0"/>
          <w:sz w:val="28"/>
          <w:szCs w:val="28"/>
        </w:rPr>
        <w:t>тыс</w:t>
      </w:r>
      <w:r w:rsidRPr="004D7662">
        <w:rPr>
          <w:rStyle w:val="FontStyle11"/>
          <w:b w:val="0"/>
          <w:spacing w:val="0"/>
          <w:sz w:val="28"/>
          <w:szCs w:val="28"/>
        </w:rPr>
        <w:t>. руб.</w:t>
      </w:r>
      <w:r w:rsidR="00BC1634" w:rsidRPr="004D7662">
        <w:rPr>
          <w:rStyle w:val="FontStyle11"/>
          <w:b w:val="0"/>
          <w:spacing w:val="0"/>
          <w:sz w:val="28"/>
          <w:szCs w:val="28"/>
        </w:rPr>
        <w:t xml:space="preserve">  Н</w:t>
      </w:r>
      <w:r w:rsidRPr="004D7662">
        <w:rPr>
          <w:rStyle w:val="FontStyle11"/>
          <w:b w:val="0"/>
          <w:spacing w:val="0"/>
          <w:sz w:val="28"/>
          <w:szCs w:val="28"/>
        </w:rPr>
        <w:t>а строительство корпуса в 201</w:t>
      </w:r>
      <w:r w:rsidR="00846082" w:rsidRPr="004D7662">
        <w:rPr>
          <w:rStyle w:val="FontStyle11"/>
          <w:b w:val="0"/>
          <w:spacing w:val="0"/>
          <w:sz w:val="28"/>
          <w:szCs w:val="28"/>
        </w:rPr>
        <w:t>4</w:t>
      </w:r>
      <w:r w:rsidRPr="004D7662">
        <w:rPr>
          <w:rStyle w:val="FontStyle11"/>
          <w:b w:val="0"/>
          <w:spacing w:val="0"/>
          <w:sz w:val="28"/>
          <w:szCs w:val="28"/>
        </w:rPr>
        <w:t xml:space="preserve"> году предусмотрено </w:t>
      </w:r>
      <w:r w:rsidR="00846082" w:rsidRPr="004D7662">
        <w:rPr>
          <w:rStyle w:val="FontStyle11"/>
          <w:b w:val="0"/>
          <w:spacing w:val="0"/>
          <w:sz w:val="28"/>
          <w:szCs w:val="28"/>
        </w:rPr>
        <w:t>7</w:t>
      </w:r>
      <w:r w:rsidR="007B5781" w:rsidRPr="004D7662">
        <w:rPr>
          <w:rStyle w:val="FontStyle11"/>
          <w:b w:val="0"/>
          <w:spacing w:val="0"/>
          <w:sz w:val="28"/>
          <w:szCs w:val="28"/>
        </w:rPr>
        <w:t xml:space="preserve"> </w:t>
      </w:r>
      <w:r w:rsidR="00846082" w:rsidRPr="004D7662">
        <w:rPr>
          <w:rStyle w:val="FontStyle11"/>
          <w:b w:val="0"/>
          <w:spacing w:val="0"/>
          <w:sz w:val="28"/>
          <w:szCs w:val="28"/>
        </w:rPr>
        <w:t>000 тыс</w:t>
      </w:r>
      <w:r w:rsidRPr="004D7662">
        <w:rPr>
          <w:rStyle w:val="FontStyle11"/>
          <w:b w:val="0"/>
          <w:spacing w:val="0"/>
          <w:sz w:val="28"/>
          <w:szCs w:val="28"/>
        </w:rPr>
        <w:t>. рублей.</w:t>
      </w:r>
    </w:p>
    <w:p w:rsidR="00BC1634" w:rsidRDefault="00BC1634" w:rsidP="001411DE">
      <w:pPr>
        <w:spacing w:after="0" w:line="240" w:lineRule="auto"/>
        <w:ind w:firstLine="709"/>
        <w:jc w:val="both"/>
        <w:rPr>
          <w:rFonts w:ascii="Times New Roman" w:hAnsi="Times New Roman" w:cs="Times New Roman"/>
          <w:b/>
          <w:sz w:val="28"/>
          <w:szCs w:val="28"/>
        </w:rPr>
      </w:pPr>
    </w:p>
    <w:p w:rsidR="00BB028F" w:rsidRPr="001411DE" w:rsidRDefault="00BB028F" w:rsidP="006D3D95">
      <w:pPr>
        <w:spacing w:after="0"/>
        <w:ind w:firstLine="709"/>
        <w:jc w:val="both"/>
        <w:rPr>
          <w:rFonts w:ascii="Times New Roman" w:hAnsi="Times New Roman" w:cs="Times New Roman"/>
          <w:sz w:val="28"/>
          <w:szCs w:val="28"/>
        </w:rPr>
      </w:pPr>
      <w:r w:rsidRPr="001411DE">
        <w:rPr>
          <w:rFonts w:ascii="Times New Roman" w:hAnsi="Times New Roman" w:cs="Times New Roman"/>
          <w:b/>
          <w:sz w:val="28"/>
          <w:szCs w:val="28"/>
        </w:rPr>
        <w:t>6.</w:t>
      </w:r>
      <w:r w:rsidRPr="001411DE">
        <w:rPr>
          <w:rFonts w:ascii="Times New Roman" w:hAnsi="Times New Roman" w:cs="Times New Roman"/>
          <w:sz w:val="28"/>
          <w:szCs w:val="28"/>
        </w:rPr>
        <w:t xml:space="preserve"> </w:t>
      </w:r>
      <w:r w:rsidRPr="004D7662">
        <w:rPr>
          <w:rFonts w:ascii="Times New Roman" w:hAnsi="Times New Roman" w:cs="Times New Roman"/>
          <w:sz w:val="28"/>
          <w:szCs w:val="28"/>
        </w:rPr>
        <w:t>По оценке в 201</w:t>
      </w:r>
      <w:r w:rsidR="000F2976" w:rsidRPr="004D7662">
        <w:rPr>
          <w:rFonts w:ascii="Times New Roman" w:hAnsi="Times New Roman" w:cs="Times New Roman"/>
          <w:sz w:val="28"/>
          <w:szCs w:val="28"/>
        </w:rPr>
        <w:t>4</w:t>
      </w:r>
      <w:r w:rsidRPr="004D7662">
        <w:rPr>
          <w:rFonts w:ascii="Times New Roman" w:hAnsi="Times New Roman" w:cs="Times New Roman"/>
          <w:sz w:val="28"/>
          <w:szCs w:val="28"/>
        </w:rPr>
        <w:t xml:space="preserve"> году на территории города осуществляют свою деятельность 917  предприятий малого бизнеса, из них действующих - 563. Среднесписочная численность работников на предприятиях малого бизнеса - </w:t>
      </w:r>
      <w:r w:rsidR="000F2976" w:rsidRPr="004D7662">
        <w:rPr>
          <w:rFonts w:ascii="Times New Roman" w:hAnsi="Times New Roman" w:cs="Times New Roman"/>
          <w:sz w:val="28"/>
          <w:szCs w:val="28"/>
        </w:rPr>
        <w:t>5991</w:t>
      </w:r>
      <w:r w:rsidRPr="004D7662">
        <w:rPr>
          <w:rFonts w:ascii="Times New Roman" w:hAnsi="Times New Roman" w:cs="Times New Roman"/>
          <w:sz w:val="28"/>
          <w:szCs w:val="28"/>
        </w:rPr>
        <w:t>человек. В 201</w:t>
      </w:r>
      <w:r w:rsidR="000F2976" w:rsidRPr="004D7662">
        <w:rPr>
          <w:rFonts w:ascii="Times New Roman" w:hAnsi="Times New Roman" w:cs="Times New Roman"/>
          <w:sz w:val="28"/>
          <w:szCs w:val="28"/>
        </w:rPr>
        <w:t>4</w:t>
      </w:r>
      <w:r w:rsidRPr="004D7662">
        <w:rPr>
          <w:rFonts w:ascii="Times New Roman" w:hAnsi="Times New Roman" w:cs="Times New Roman"/>
          <w:sz w:val="28"/>
          <w:szCs w:val="28"/>
        </w:rPr>
        <w:t xml:space="preserve"> году количество зарегистрированных индивидуальных предпринимателей оценивается  1988 человек, из них действующих -954 человек.</w:t>
      </w:r>
      <w:r w:rsidRPr="001411DE">
        <w:rPr>
          <w:rFonts w:ascii="Times New Roman" w:hAnsi="Times New Roman" w:cs="Times New Roman"/>
          <w:sz w:val="28"/>
          <w:szCs w:val="28"/>
        </w:rPr>
        <w:t xml:space="preserve">  </w:t>
      </w:r>
    </w:p>
    <w:p w:rsidR="00BB028F" w:rsidRPr="001411DE" w:rsidRDefault="00BB028F" w:rsidP="006D3D95">
      <w:pPr>
        <w:pStyle w:val="2"/>
        <w:spacing w:line="276" w:lineRule="auto"/>
        <w:ind w:firstLine="709"/>
        <w:rPr>
          <w:rFonts w:ascii="Times New Roman" w:hAnsi="Times New Roman"/>
          <w:sz w:val="28"/>
          <w:szCs w:val="28"/>
        </w:rPr>
      </w:pPr>
      <w:r w:rsidRPr="001411DE">
        <w:rPr>
          <w:rFonts w:ascii="Times New Roman" w:hAnsi="Times New Roman"/>
          <w:sz w:val="28"/>
          <w:szCs w:val="28"/>
        </w:rPr>
        <w:t xml:space="preserve"> Наиболее популярными для малых предприятий остаются в 201</w:t>
      </w:r>
      <w:r w:rsidR="000F2976" w:rsidRPr="001411DE">
        <w:rPr>
          <w:rFonts w:ascii="Times New Roman" w:hAnsi="Times New Roman"/>
          <w:sz w:val="28"/>
          <w:szCs w:val="28"/>
        </w:rPr>
        <w:t>4</w:t>
      </w:r>
      <w:r w:rsidRPr="001411DE">
        <w:rPr>
          <w:rFonts w:ascii="Times New Roman" w:hAnsi="Times New Roman"/>
          <w:sz w:val="28"/>
          <w:szCs w:val="28"/>
        </w:rPr>
        <w:t xml:space="preserve"> году такие виды экономической деятельности как промышленность, строительство, оптовая, розничная торговля, общепит, коммунальное хозяйство. На тысячу человек  населения города в 201</w:t>
      </w:r>
      <w:r w:rsidR="000F2976" w:rsidRPr="001411DE">
        <w:rPr>
          <w:rFonts w:ascii="Times New Roman" w:hAnsi="Times New Roman"/>
          <w:sz w:val="28"/>
          <w:szCs w:val="28"/>
        </w:rPr>
        <w:t>4</w:t>
      </w:r>
      <w:r w:rsidRPr="001411DE">
        <w:rPr>
          <w:rFonts w:ascii="Times New Roman" w:hAnsi="Times New Roman"/>
          <w:sz w:val="28"/>
          <w:szCs w:val="28"/>
        </w:rPr>
        <w:t xml:space="preserve"> году  приходится 5,5 малых предприятий.</w:t>
      </w:r>
    </w:p>
    <w:p w:rsidR="00BB028F" w:rsidRPr="001411DE" w:rsidRDefault="00BB028F" w:rsidP="006D3D95">
      <w:pPr>
        <w:spacing w:after="0"/>
        <w:ind w:firstLine="709"/>
        <w:jc w:val="both"/>
        <w:rPr>
          <w:rFonts w:ascii="Times New Roman" w:hAnsi="Times New Roman" w:cs="Times New Roman"/>
          <w:b/>
          <w:sz w:val="28"/>
          <w:szCs w:val="28"/>
        </w:rPr>
      </w:pPr>
      <w:proofErr w:type="gramStart"/>
      <w:r w:rsidRPr="001411DE">
        <w:rPr>
          <w:rFonts w:ascii="Times New Roman" w:hAnsi="Times New Roman" w:cs="Times New Roman"/>
          <w:sz w:val="28"/>
          <w:szCs w:val="28"/>
        </w:rPr>
        <w:t>В целях формирования благоприятной экономической среды, стимулирующей создание и устойчивое развития предпринимательства; создания системы подготовки кадров, повышения уровня профессионального мастерства; формирования благоприятного общественного мнения о малом предпринимательстве; расширении деловых связей через выставочную и рекламную деятельность Решением собрания депутатов ГО «город Каспийск» в 201</w:t>
      </w:r>
      <w:r w:rsidR="000F2976" w:rsidRPr="001411DE">
        <w:rPr>
          <w:rFonts w:ascii="Times New Roman" w:hAnsi="Times New Roman" w:cs="Times New Roman"/>
          <w:sz w:val="28"/>
          <w:szCs w:val="28"/>
        </w:rPr>
        <w:t>2</w:t>
      </w:r>
      <w:r w:rsidRPr="001411DE">
        <w:rPr>
          <w:rFonts w:ascii="Times New Roman" w:hAnsi="Times New Roman" w:cs="Times New Roman"/>
          <w:sz w:val="28"/>
          <w:szCs w:val="28"/>
        </w:rPr>
        <w:t xml:space="preserve"> году принята  Программа развития и поддержки малого и среднего предпринимательства города Каспийск на 2013-2015 годы.</w:t>
      </w:r>
      <w:proofErr w:type="gramEnd"/>
      <w:r w:rsidRPr="001411DE">
        <w:rPr>
          <w:rFonts w:ascii="Times New Roman" w:hAnsi="Times New Roman" w:cs="Times New Roman"/>
          <w:sz w:val="28"/>
          <w:szCs w:val="28"/>
        </w:rPr>
        <w:t xml:space="preserve"> На реализацию программных  мероприятий  из бюджета городского округа «город Каспийск» в 201</w:t>
      </w:r>
      <w:r w:rsidR="000F2976" w:rsidRPr="001411DE">
        <w:rPr>
          <w:rFonts w:ascii="Times New Roman" w:hAnsi="Times New Roman" w:cs="Times New Roman"/>
          <w:sz w:val="28"/>
          <w:szCs w:val="28"/>
        </w:rPr>
        <w:t>4</w:t>
      </w:r>
      <w:r w:rsidRPr="001411DE">
        <w:rPr>
          <w:rFonts w:ascii="Times New Roman" w:hAnsi="Times New Roman" w:cs="Times New Roman"/>
          <w:sz w:val="28"/>
          <w:szCs w:val="28"/>
        </w:rPr>
        <w:t xml:space="preserve"> году выделены средства в размере </w:t>
      </w:r>
      <w:r w:rsidR="0085236D" w:rsidRPr="001411DE">
        <w:rPr>
          <w:rFonts w:ascii="Times New Roman" w:hAnsi="Times New Roman" w:cs="Times New Roman"/>
          <w:sz w:val="28"/>
          <w:szCs w:val="28"/>
        </w:rPr>
        <w:t>10</w:t>
      </w:r>
      <w:r w:rsidRPr="001411DE">
        <w:rPr>
          <w:rFonts w:ascii="Times New Roman" w:hAnsi="Times New Roman" w:cs="Times New Roman"/>
          <w:sz w:val="28"/>
          <w:szCs w:val="28"/>
        </w:rPr>
        <w:t>00,0 тыс. руб.</w:t>
      </w:r>
    </w:p>
    <w:p w:rsidR="00BB028F" w:rsidRPr="001411DE" w:rsidRDefault="00BC1634" w:rsidP="006D3D95">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B028F" w:rsidRPr="001411DE">
        <w:rPr>
          <w:rFonts w:ascii="Times New Roman" w:hAnsi="Times New Roman" w:cs="Times New Roman"/>
          <w:sz w:val="28"/>
          <w:szCs w:val="28"/>
        </w:rPr>
        <w:t>рогнозируя основные показатели деятельности малых предприятий города на период 201</w:t>
      </w:r>
      <w:r w:rsidR="000F2976" w:rsidRPr="001411DE">
        <w:rPr>
          <w:rFonts w:ascii="Times New Roman" w:hAnsi="Times New Roman" w:cs="Times New Roman"/>
          <w:sz w:val="28"/>
          <w:szCs w:val="28"/>
        </w:rPr>
        <w:t>5</w:t>
      </w:r>
      <w:r>
        <w:rPr>
          <w:rFonts w:ascii="Times New Roman" w:hAnsi="Times New Roman" w:cs="Times New Roman"/>
          <w:sz w:val="28"/>
          <w:szCs w:val="28"/>
        </w:rPr>
        <w:t xml:space="preserve"> </w:t>
      </w:r>
      <w:r w:rsidR="00BB028F" w:rsidRPr="001411DE">
        <w:rPr>
          <w:rFonts w:ascii="Times New Roman" w:hAnsi="Times New Roman" w:cs="Times New Roman"/>
          <w:sz w:val="28"/>
          <w:szCs w:val="28"/>
        </w:rPr>
        <w:t>-</w:t>
      </w:r>
      <w:r>
        <w:rPr>
          <w:rFonts w:ascii="Times New Roman" w:hAnsi="Times New Roman" w:cs="Times New Roman"/>
          <w:sz w:val="28"/>
          <w:szCs w:val="28"/>
        </w:rPr>
        <w:t xml:space="preserve"> </w:t>
      </w:r>
      <w:r w:rsidR="00BB028F" w:rsidRPr="001411DE">
        <w:rPr>
          <w:rFonts w:ascii="Times New Roman" w:hAnsi="Times New Roman" w:cs="Times New Roman"/>
          <w:sz w:val="28"/>
          <w:szCs w:val="28"/>
        </w:rPr>
        <w:t>201</w:t>
      </w:r>
      <w:r w:rsidR="000F2976" w:rsidRPr="001411DE">
        <w:rPr>
          <w:rFonts w:ascii="Times New Roman" w:hAnsi="Times New Roman" w:cs="Times New Roman"/>
          <w:sz w:val="28"/>
          <w:szCs w:val="28"/>
        </w:rPr>
        <w:t>7</w:t>
      </w:r>
      <w:r w:rsidR="00BB028F" w:rsidRPr="001411DE">
        <w:rPr>
          <w:rFonts w:ascii="Times New Roman" w:hAnsi="Times New Roman" w:cs="Times New Roman"/>
          <w:sz w:val="28"/>
          <w:szCs w:val="28"/>
        </w:rPr>
        <w:t xml:space="preserve"> годы, можно сказать, что малое предпринимательство будет развиваться устойчиво с тенденцией стабильного роста основных показателей экономического развития.</w:t>
      </w:r>
      <w:r w:rsidR="00BB028F" w:rsidRPr="001411DE">
        <w:rPr>
          <w:rFonts w:ascii="Times New Roman" w:hAnsi="Times New Roman" w:cs="Times New Roman"/>
          <w:sz w:val="28"/>
          <w:szCs w:val="28"/>
        </w:rPr>
        <w:tab/>
      </w:r>
    </w:p>
    <w:p w:rsidR="00BB028F" w:rsidRPr="00B67154" w:rsidRDefault="00BB028F" w:rsidP="006D3D95">
      <w:pPr>
        <w:pStyle w:val="a5"/>
        <w:spacing w:line="276" w:lineRule="auto"/>
        <w:ind w:firstLine="709"/>
        <w:jc w:val="both"/>
        <w:rPr>
          <w:rFonts w:ascii="Times New Roman" w:hAnsi="Times New Roman" w:cs="Times New Roman"/>
          <w:sz w:val="28"/>
          <w:szCs w:val="28"/>
        </w:rPr>
      </w:pPr>
      <w:r w:rsidRPr="00B67154">
        <w:rPr>
          <w:rStyle w:val="FontStyle11"/>
          <w:b w:val="0"/>
          <w:spacing w:val="0"/>
          <w:sz w:val="28"/>
          <w:szCs w:val="28"/>
        </w:rPr>
        <w:t xml:space="preserve">В  настоящее время, из-за роста страховых платежей с </w:t>
      </w:r>
      <w:r w:rsidR="00BC1634" w:rsidRPr="00B67154">
        <w:rPr>
          <w:rStyle w:val="FontStyle11"/>
          <w:b w:val="0"/>
          <w:spacing w:val="0"/>
          <w:sz w:val="28"/>
          <w:szCs w:val="28"/>
        </w:rPr>
        <w:t>0</w:t>
      </w:r>
      <w:r w:rsidRPr="00B67154">
        <w:rPr>
          <w:rStyle w:val="FontStyle11"/>
          <w:b w:val="0"/>
          <w:spacing w:val="0"/>
          <w:sz w:val="28"/>
          <w:szCs w:val="28"/>
        </w:rPr>
        <w:t>1.01.2013 года, наблюдается снижение количества субъектов малого предпринимательства.</w:t>
      </w:r>
    </w:p>
    <w:p w:rsidR="00BC1634" w:rsidRPr="00BC1634" w:rsidRDefault="00BC1634" w:rsidP="006D3D95">
      <w:pPr>
        <w:pStyle w:val="2"/>
        <w:spacing w:line="276" w:lineRule="auto"/>
        <w:ind w:firstLine="709"/>
        <w:rPr>
          <w:rFonts w:ascii="Times New Roman" w:hAnsi="Times New Roman"/>
          <w:sz w:val="28"/>
          <w:szCs w:val="28"/>
        </w:rPr>
      </w:pPr>
    </w:p>
    <w:p w:rsidR="00BB028F" w:rsidRPr="001411DE" w:rsidRDefault="00BB028F" w:rsidP="006D3D95">
      <w:pPr>
        <w:pStyle w:val="2"/>
        <w:spacing w:line="276" w:lineRule="auto"/>
        <w:ind w:firstLine="709"/>
        <w:rPr>
          <w:rFonts w:ascii="Times New Roman" w:hAnsi="Times New Roman"/>
          <w:sz w:val="28"/>
          <w:szCs w:val="28"/>
        </w:rPr>
      </w:pPr>
      <w:r w:rsidRPr="001411DE">
        <w:rPr>
          <w:rFonts w:ascii="Times New Roman" w:hAnsi="Times New Roman"/>
          <w:b/>
          <w:sz w:val="28"/>
          <w:szCs w:val="28"/>
        </w:rPr>
        <w:t xml:space="preserve">7. </w:t>
      </w:r>
      <w:r w:rsidRPr="001411DE">
        <w:rPr>
          <w:rFonts w:ascii="Times New Roman" w:hAnsi="Times New Roman"/>
          <w:sz w:val="28"/>
          <w:szCs w:val="28"/>
        </w:rPr>
        <w:t>Прогнозируемые демографические процессы в городе характеризуются стабилизацией    численности населения. Демографическая динамика города будет в основном формироваться за счет естественного прироста  и миграции населения.</w:t>
      </w:r>
    </w:p>
    <w:p w:rsidR="00BB028F" w:rsidRPr="001411DE" w:rsidRDefault="00BB028F" w:rsidP="006D3D95">
      <w:pPr>
        <w:pStyle w:val="a3"/>
        <w:spacing w:after="0" w:line="276" w:lineRule="auto"/>
        <w:ind w:left="0" w:firstLine="709"/>
        <w:jc w:val="both"/>
        <w:rPr>
          <w:sz w:val="28"/>
          <w:szCs w:val="28"/>
        </w:rPr>
      </w:pPr>
      <w:r w:rsidRPr="001411DE">
        <w:rPr>
          <w:sz w:val="28"/>
          <w:szCs w:val="28"/>
        </w:rPr>
        <w:t>На весь прогнозируемый период  динамика естественного движения в городе  характеризуется  стабильным  естественным приростом. Принятые Правительством РФ меры по улучшению демографической ситуации в стране (увеличение выплат по рождению детей, пособий по уходу за ребенком, единовременных выплат) положительно повлияли на ситуацию с рождаемостью.   Рождаемость  на 1000 человек населения в 201</w:t>
      </w:r>
      <w:r w:rsidR="00CD1478" w:rsidRPr="001411DE">
        <w:rPr>
          <w:sz w:val="28"/>
          <w:szCs w:val="28"/>
        </w:rPr>
        <w:t>3</w:t>
      </w:r>
      <w:r w:rsidRPr="001411DE">
        <w:rPr>
          <w:sz w:val="28"/>
          <w:szCs w:val="28"/>
        </w:rPr>
        <w:t xml:space="preserve"> году составила 15,7. </w:t>
      </w:r>
    </w:p>
    <w:p w:rsidR="00BB028F" w:rsidRPr="001411DE" w:rsidRDefault="00BB028F" w:rsidP="006D3D95">
      <w:pPr>
        <w:pStyle w:val="2"/>
        <w:spacing w:line="276" w:lineRule="auto"/>
        <w:ind w:firstLine="709"/>
        <w:rPr>
          <w:rFonts w:ascii="Times New Roman" w:hAnsi="Times New Roman"/>
          <w:sz w:val="28"/>
          <w:szCs w:val="28"/>
        </w:rPr>
      </w:pPr>
      <w:r w:rsidRPr="001411DE">
        <w:rPr>
          <w:rFonts w:ascii="Times New Roman" w:hAnsi="Times New Roman"/>
          <w:sz w:val="28"/>
          <w:szCs w:val="28"/>
        </w:rPr>
        <w:t>Демографическая ситуация характеризуется следующими данными:</w:t>
      </w:r>
    </w:p>
    <w:p w:rsidR="00BB028F" w:rsidRPr="001411DE" w:rsidRDefault="00BB028F" w:rsidP="001411DE">
      <w:pPr>
        <w:pStyle w:val="ConsPlusNormal"/>
        <w:widowControl/>
        <w:ind w:firstLine="0"/>
        <w:jc w:val="both"/>
        <w:rPr>
          <w:rFonts w:ascii="Times New Roman" w:hAnsi="Times New Roman" w:cs="Times New Roman"/>
          <w:b/>
          <w:sz w:val="28"/>
          <w:szCs w:val="28"/>
        </w:rPr>
      </w:pPr>
    </w:p>
    <w:tbl>
      <w:tblPr>
        <w:tblW w:w="52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770"/>
        <w:gridCol w:w="929"/>
        <w:gridCol w:w="929"/>
        <w:gridCol w:w="929"/>
        <w:gridCol w:w="1103"/>
        <w:gridCol w:w="1174"/>
        <w:gridCol w:w="1174"/>
        <w:gridCol w:w="846"/>
      </w:tblGrid>
      <w:tr w:rsidR="00BB028F" w:rsidRPr="001411DE" w:rsidTr="00BB028F">
        <w:trPr>
          <w:cantSplit/>
          <w:trHeight w:val="463"/>
        </w:trPr>
        <w:tc>
          <w:tcPr>
            <w:tcW w:w="1323"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ind w:right="72"/>
              <w:rPr>
                <w:rFonts w:ascii="Times New Roman" w:hAnsi="Times New Roman" w:cs="Times New Roman"/>
                <w:sz w:val="28"/>
                <w:szCs w:val="28"/>
                <w:lang w:eastAsia="en-US"/>
              </w:rPr>
            </w:pPr>
            <w:r w:rsidRPr="001411DE">
              <w:rPr>
                <w:rFonts w:ascii="Times New Roman" w:hAnsi="Times New Roman" w:cs="Times New Roman"/>
                <w:sz w:val="28"/>
                <w:szCs w:val="28"/>
                <w:lang w:eastAsia="en-US"/>
              </w:rPr>
              <w:t>Демографические показатели</w:t>
            </w:r>
          </w:p>
        </w:tc>
        <w:tc>
          <w:tcPr>
            <w:tcW w:w="475"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Ед. изм.</w:t>
            </w:r>
          </w:p>
        </w:tc>
        <w:tc>
          <w:tcPr>
            <w:tcW w:w="410"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Отчет</w:t>
            </w:r>
          </w:p>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2010 г</w:t>
            </w:r>
          </w:p>
        </w:tc>
        <w:tc>
          <w:tcPr>
            <w:tcW w:w="386"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 xml:space="preserve">Отчет </w:t>
            </w:r>
          </w:p>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2011г</w:t>
            </w:r>
          </w:p>
        </w:tc>
        <w:tc>
          <w:tcPr>
            <w:tcW w:w="386"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 xml:space="preserve">Отчет </w:t>
            </w:r>
          </w:p>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2012г</w:t>
            </w:r>
          </w:p>
        </w:tc>
        <w:tc>
          <w:tcPr>
            <w:tcW w:w="455" w:type="pct"/>
            <w:vMerge w:val="restar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 xml:space="preserve">Оценка  </w:t>
            </w:r>
          </w:p>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2013г</w:t>
            </w:r>
          </w:p>
        </w:tc>
        <w:tc>
          <w:tcPr>
            <w:tcW w:w="1564" w:type="pct"/>
            <w:gridSpan w:val="3"/>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Прогноз</w:t>
            </w:r>
          </w:p>
        </w:tc>
      </w:tr>
      <w:tr w:rsidR="00BB028F" w:rsidRPr="001411DE" w:rsidTr="00BB028F">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28F" w:rsidRPr="001411DE" w:rsidRDefault="00BB028F" w:rsidP="001411DE">
            <w:pPr>
              <w:spacing w:after="0" w:line="240" w:lineRule="auto"/>
              <w:rPr>
                <w:rFonts w:ascii="Times New Roman" w:hAnsi="Times New Roman" w:cs="Times New Roman"/>
                <w:sz w:val="28"/>
                <w:szCs w:val="28"/>
                <w:lang w:eastAsia="en-US"/>
              </w:rPr>
            </w:pPr>
          </w:p>
        </w:tc>
        <w:tc>
          <w:tcPr>
            <w:tcW w:w="564"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2014год</w:t>
            </w:r>
          </w:p>
        </w:tc>
        <w:tc>
          <w:tcPr>
            <w:tcW w:w="499"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2015год</w:t>
            </w:r>
          </w:p>
        </w:tc>
        <w:tc>
          <w:tcPr>
            <w:tcW w:w="501"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2016</w:t>
            </w:r>
          </w:p>
        </w:tc>
      </w:tr>
      <w:tr w:rsidR="00BB028F" w:rsidRPr="001411DE" w:rsidTr="00BB028F">
        <w:trPr>
          <w:trHeight w:val="922"/>
        </w:trPr>
        <w:tc>
          <w:tcPr>
            <w:tcW w:w="1323"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both"/>
              <w:rPr>
                <w:rFonts w:ascii="Times New Roman" w:hAnsi="Times New Roman" w:cs="Times New Roman"/>
                <w:sz w:val="28"/>
                <w:szCs w:val="28"/>
                <w:lang w:eastAsia="en-US"/>
              </w:rPr>
            </w:pPr>
            <w:proofErr w:type="gramStart"/>
            <w:r w:rsidRPr="001411DE">
              <w:rPr>
                <w:rFonts w:ascii="Times New Roman" w:hAnsi="Times New Roman" w:cs="Times New Roman"/>
                <w:sz w:val="28"/>
                <w:szCs w:val="28"/>
                <w:lang w:eastAsia="en-US"/>
              </w:rPr>
              <w:t>1.Среднегодовая численность постоянного населения)</w:t>
            </w:r>
            <w:proofErr w:type="gramEnd"/>
          </w:p>
        </w:tc>
        <w:tc>
          <w:tcPr>
            <w:tcW w:w="475"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Тыс. чел.</w:t>
            </w:r>
          </w:p>
        </w:tc>
        <w:tc>
          <w:tcPr>
            <w:tcW w:w="410"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100,1</w:t>
            </w:r>
          </w:p>
        </w:tc>
        <w:tc>
          <w:tcPr>
            <w:tcW w:w="386"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101,5</w:t>
            </w:r>
          </w:p>
        </w:tc>
        <w:tc>
          <w:tcPr>
            <w:tcW w:w="386"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103,0</w:t>
            </w:r>
          </w:p>
        </w:tc>
        <w:tc>
          <w:tcPr>
            <w:tcW w:w="455"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w:t>
            </w:r>
            <w:r w:rsidR="00CD1478" w:rsidRPr="001411DE">
              <w:rPr>
                <w:rFonts w:ascii="Times New Roman" w:hAnsi="Times New Roman" w:cs="Times New Roman"/>
                <w:sz w:val="28"/>
                <w:szCs w:val="28"/>
                <w:lang w:eastAsia="en-US"/>
              </w:rPr>
              <w:t>3</w:t>
            </w:r>
            <w:r w:rsidRPr="001411DE">
              <w:rPr>
                <w:rFonts w:ascii="Times New Roman" w:hAnsi="Times New Roman" w:cs="Times New Roman"/>
                <w:sz w:val="28"/>
                <w:szCs w:val="28"/>
                <w:lang w:eastAsia="en-US"/>
              </w:rPr>
              <w:t>,</w:t>
            </w:r>
            <w:r w:rsidR="00CD1478" w:rsidRPr="001411DE">
              <w:rPr>
                <w:rFonts w:ascii="Times New Roman" w:hAnsi="Times New Roman" w:cs="Times New Roman"/>
                <w:sz w:val="28"/>
                <w:szCs w:val="28"/>
                <w:lang w:eastAsia="en-US"/>
              </w:rPr>
              <w:t>9</w:t>
            </w:r>
          </w:p>
        </w:tc>
        <w:tc>
          <w:tcPr>
            <w:tcW w:w="564"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w:t>
            </w:r>
            <w:r w:rsidR="00CD1478" w:rsidRPr="001411DE">
              <w:rPr>
                <w:rFonts w:ascii="Times New Roman" w:hAnsi="Times New Roman" w:cs="Times New Roman"/>
                <w:sz w:val="28"/>
                <w:szCs w:val="28"/>
                <w:lang w:eastAsia="en-US"/>
              </w:rPr>
              <w:t>5</w:t>
            </w:r>
            <w:r w:rsidRPr="001411DE">
              <w:rPr>
                <w:rFonts w:ascii="Times New Roman" w:hAnsi="Times New Roman" w:cs="Times New Roman"/>
                <w:sz w:val="28"/>
                <w:szCs w:val="28"/>
                <w:lang w:eastAsia="en-US"/>
              </w:rPr>
              <w:t>,</w:t>
            </w:r>
            <w:r w:rsidR="00CD1478" w:rsidRPr="001411DE">
              <w:rPr>
                <w:rFonts w:ascii="Times New Roman" w:hAnsi="Times New Roman" w:cs="Times New Roman"/>
                <w:sz w:val="28"/>
                <w:szCs w:val="28"/>
                <w:lang w:eastAsia="en-US"/>
              </w:rPr>
              <w:t>4</w:t>
            </w:r>
          </w:p>
        </w:tc>
        <w:tc>
          <w:tcPr>
            <w:tcW w:w="499"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w:t>
            </w:r>
            <w:r w:rsidR="00CD1478" w:rsidRPr="001411DE">
              <w:rPr>
                <w:rFonts w:ascii="Times New Roman" w:hAnsi="Times New Roman" w:cs="Times New Roman"/>
                <w:sz w:val="28"/>
                <w:szCs w:val="28"/>
                <w:lang w:eastAsia="en-US"/>
              </w:rPr>
              <w:t>6</w:t>
            </w:r>
            <w:r w:rsidRPr="001411DE">
              <w:rPr>
                <w:rFonts w:ascii="Times New Roman" w:hAnsi="Times New Roman" w:cs="Times New Roman"/>
                <w:sz w:val="28"/>
                <w:szCs w:val="28"/>
                <w:lang w:eastAsia="en-US"/>
              </w:rPr>
              <w:t>,</w:t>
            </w:r>
            <w:r w:rsidR="00CD1478" w:rsidRPr="001411DE">
              <w:rPr>
                <w:rFonts w:ascii="Times New Roman" w:hAnsi="Times New Roman" w:cs="Times New Roman"/>
                <w:sz w:val="28"/>
                <w:szCs w:val="28"/>
                <w:lang w:eastAsia="en-US"/>
              </w:rPr>
              <w:t>8</w:t>
            </w:r>
          </w:p>
        </w:tc>
        <w:tc>
          <w:tcPr>
            <w:tcW w:w="501"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108,9</w:t>
            </w:r>
          </w:p>
        </w:tc>
      </w:tr>
      <w:tr w:rsidR="00BB028F" w:rsidRPr="001411DE" w:rsidTr="00BB028F">
        <w:trPr>
          <w:trHeight w:val="257"/>
        </w:trPr>
        <w:tc>
          <w:tcPr>
            <w:tcW w:w="1323"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both"/>
              <w:rPr>
                <w:rFonts w:ascii="Times New Roman" w:hAnsi="Times New Roman" w:cs="Times New Roman"/>
                <w:sz w:val="28"/>
                <w:szCs w:val="28"/>
                <w:lang w:eastAsia="en-US"/>
              </w:rPr>
            </w:pPr>
            <w:r w:rsidRPr="001411DE">
              <w:rPr>
                <w:rFonts w:ascii="Times New Roman" w:hAnsi="Times New Roman" w:cs="Times New Roman"/>
                <w:sz w:val="28"/>
                <w:szCs w:val="28"/>
                <w:lang w:eastAsia="en-US"/>
              </w:rPr>
              <w:t>2.</w:t>
            </w:r>
            <w:proofErr w:type="gramStart"/>
            <w:r w:rsidRPr="001411DE">
              <w:rPr>
                <w:rFonts w:ascii="Times New Roman" w:hAnsi="Times New Roman" w:cs="Times New Roman"/>
                <w:sz w:val="28"/>
                <w:szCs w:val="28"/>
                <w:lang w:eastAsia="en-US"/>
              </w:rPr>
              <w:t>в</w:t>
            </w:r>
            <w:proofErr w:type="gramEnd"/>
            <w:r w:rsidRPr="001411DE">
              <w:rPr>
                <w:rFonts w:ascii="Times New Roman" w:hAnsi="Times New Roman" w:cs="Times New Roman"/>
                <w:sz w:val="28"/>
                <w:szCs w:val="28"/>
                <w:lang w:eastAsia="en-US"/>
              </w:rPr>
              <w:t xml:space="preserve"> % </w:t>
            </w:r>
            <w:proofErr w:type="gramStart"/>
            <w:r w:rsidRPr="00B67154">
              <w:rPr>
                <w:rFonts w:ascii="Times New Roman" w:hAnsi="Times New Roman" w:cs="Times New Roman"/>
                <w:sz w:val="28"/>
                <w:szCs w:val="28"/>
                <w:lang w:eastAsia="en-US"/>
              </w:rPr>
              <w:t>к</w:t>
            </w:r>
            <w:proofErr w:type="gramEnd"/>
            <w:r w:rsidRPr="00B67154">
              <w:rPr>
                <w:rFonts w:ascii="Times New Roman" w:hAnsi="Times New Roman" w:cs="Times New Roman"/>
                <w:sz w:val="28"/>
                <w:szCs w:val="28"/>
                <w:lang w:eastAsia="en-US"/>
              </w:rPr>
              <w:t xml:space="preserve"> прошлому году</w:t>
            </w:r>
          </w:p>
        </w:tc>
        <w:tc>
          <w:tcPr>
            <w:tcW w:w="475"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rPr>
                <w:rFonts w:ascii="Times New Roman" w:hAnsi="Times New Roman" w:cs="Times New Roman"/>
                <w:sz w:val="28"/>
                <w:szCs w:val="28"/>
                <w:lang w:eastAsia="en-US"/>
              </w:rPr>
            </w:pPr>
            <w:r w:rsidRPr="001411DE">
              <w:rPr>
                <w:rFonts w:ascii="Times New Roman" w:hAnsi="Times New Roman" w:cs="Times New Roman"/>
                <w:sz w:val="28"/>
                <w:szCs w:val="28"/>
                <w:lang w:eastAsia="en-US"/>
              </w:rPr>
              <w:t>%</w:t>
            </w:r>
          </w:p>
        </w:tc>
        <w:tc>
          <w:tcPr>
            <w:tcW w:w="410"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119,0</w:t>
            </w:r>
          </w:p>
        </w:tc>
        <w:tc>
          <w:tcPr>
            <w:tcW w:w="386"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101,4</w:t>
            </w:r>
          </w:p>
        </w:tc>
        <w:tc>
          <w:tcPr>
            <w:tcW w:w="386"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101,5</w:t>
            </w:r>
          </w:p>
        </w:tc>
        <w:tc>
          <w:tcPr>
            <w:tcW w:w="455"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w:t>
            </w:r>
            <w:r w:rsidR="00CD1478" w:rsidRPr="001411DE">
              <w:rPr>
                <w:rFonts w:ascii="Times New Roman" w:hAnsi="Times New Roman" w:cs="Times New Roman"/>
                <w:sz w:val="28"/>
                <w:szCs w:val="28"/>
                <w:lang w:eastAsia="en-US"/>
              </w:rPr>
              <w:t>0</w:t>
            </w:r>
            <w:r w:rsidRPr="001411DE">
              <w:rPr>
                <w:rFonts w:ascii="Times New Roman" w:hAnsi="Times New Roman" w:cs="Times New Roman"/>
                <w:sz w:val="28"/>
                <w:szCs w:val="28"/>
                <w:lang w:eastAsia="en-US"/>
              </w:rPr>
              <w:t>,</w:t>
            </w:r>
            <w:r w:rsidR="00CD1478" w:rsidRPr="001411DE">
              <w:rPr>
                <w:rFonts w:ascii="Times New Roman" w:hAnsi="Times New Roman" w:cs="Times New Roman"/>
                <w:sz w:val="28"/>
                <w:szCs w:val="28"/>
                <w:lang w:eastAsia="en-US"/>
              </w:rPr>
              <w:t>9</w:t>
            </w:r>
          </w:p>
        </w:tc>
        <w:tc>
          <w:tcPr>
            <w:tcW w:w="564"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w:t>
            </w:r>
            <w:r w:rsidR="00CD1478" w:rsidRPr="001411DE">
              <w:rPr>
                <w:rFonts w:ascii="Times New Roman" w:hAnsi="Times New Roman" w:cs="Times New Roman"/>
                <w:sz w:val="28"/>
                <w:szCs w:val="28"/>
                <w:lang w:eastAsia="en-US"/>
              </w:rPr>
              <w:t>4</w:t>
            </w:r>
          </w:p>
        </w:tc>
        <w:tc>
          <w:tcPr>
            <w:tcW w:w="499"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101,3</w:t>
            </w:r>
          </w:p>
        </w:tc>
        <w:tc>
          <w:tcPr>
            <w:tcW w:w="501" w:type="pct"/>
            <w:tcBorders>
              <w:top w:val="single" w:sz="4" w:space="0" w:color="auto"/>
              <w:left w:val="single" w:sz="4" w:space="0" w:color="auto"/>
              <w:bottom w:val="single" w:sz="4" w:space="0" w:color="auto"/>
              <w:right w:val="single" w:sz="4" w:space="0" w:color="auto"/>
            </w:tcBorders>
            <w:hideMark/>
          </w:tcPr>
          <w:p w:rsidR="00BB028F" w:rsidRPr="001411DE" w:rsidRDefault="00BB028F" w:rsidP="001411DE">
            <w:pPr>
              <w:spacing w:line="240" w:lineRule="auto"/>
              <w:jc w:val="center"/>
              <w:rPr>
                <w:rFonts w:ascii="Times New Roman" w:hAnsi="Times New Roman" w:cs="Times New Roman"/>
                <w:sz w:val="28"/>
                <w:szCs w:val="28"/>
                <w:lang w:eastAsia="en-US"/>
              </w:rPr>
            </w:pPr>
            <w:r w:rsidRPr="001411DE">
              <w:rPr>
                <w:rFonts w:ascii="Times New Roman" w:hAnsi="Times New Roman" w:cs="Times New Roman"/>
                <w:sz w:val="28"/>
                <w:szCs w:val="28"/>
                <w:lang w:eastAsia="en-US"/>
              </w:rPr>
              <w:t>101,</w:t>
            </w:r>
            <w:r w:rsidR="00CD1478" w:rsidRPr="001411DE">
              <w:rPr>
                <w:rFonts w:ascii="Times New Roman" w:hAnsi="Times New Roman" w:cs="Times New Roman"/>
                <w:sz w:val="28"/>
                <w:szCs w:val="28"/>
                <w:lang w:eastAsia="en-US"/>
              </w:rPr>
              <w:t>4</w:t>
            </w:r>
          </w:p>
        </w:tc>
      </w:tr>
    </w:tbl>
    <w:p w:rsidR="00BB028F" w:rsidRPr="001411DE" w:rsidRDefault="00BB028F" w:rsidP="001411DE">
      <w:pPr>
        <w:pStyle w:val="ConsPlusNormal"/>
        <w:widowControl/>
        <w:ind w:firstLine="0"/>
        <w:jc w:val="both"/>
        <w:rPr>
          <w:rFonts w:ascii="Times New Roman" w:hAnsi="Times New Roman" w:cs="Times New Roman"/>
          <w:b/>
          <w:sz w:val="28"/>
          <w:szCs w:val="28"/>
        </w:rPr>
      </w:pPr>
    </w:p>
    <w:p w:rsidR="00BC1634" w:rsidRDefault="00BC1634" w:rsidP="001411DE">
      <w:pPr>
        <w:pStyle w:val="ConsPlusNormal"/>
        <w:rPr>
          <w:rFonts w:ascii="Times New Roman" w:hAnsi="Times New Roman" w:cs="Times New Roman"/>
          <w:b/>
          <w:sz w:val="28"/>
          <w:szCs w:val="28"/>
        </w:rPr>
      </w:pPr>
    </w:p>
    <w:p w:rsidR="0088104B" w:rsidRPr="001411DE" w:rsidRDefault="00BB028F"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b/>
          <w:sz w:val="28"/>
          <w:szCs w:val="28"/>
        </w:rPr>
        <w:t xml:space="preserve"> </w:t>
      </w:r>
      <w:r w:rsidRPr="00B67154">
        <w:rPr>
          <w:rFonts w:ascii="Times New Roman" w:hAnsi="Times New Roman" w:cs="Times New Roman"/>
          <w:b/>
          <w:sz w:val="28"/>
          <w:szCs w:val="28"/>
        </w:rPr>
        <w:t>8</w:t>
      </w:r>
      <w:r w:rsidRPr="001411DE">
        <w:rPr>
          <w:rFonts w:ascii="Times New Roman" w:hAnsi="Times New Roman" w:cs="Times New Roman"/>
          <w:b/>
          <w:sz w:val="28"/>
          <w:szCs w:val="28"/>
        </w:rPr>
        <w:t>.</w:t>
      </w:r>
      <w:r w:rsidR="001411DE">
        <w:rPr>
          <w:rFonts w:ascii="Times New Roman" w:hAnsi="Times New Roman" w:cs="Times New Roman"/>
          <w:b/>
          <w:sz w:val="28"/>
          <w:szCs w:val="28"/>
        </w:rPr>
        <w:t xml:space="preserve"> </w:t>
      </w:r>
      <w:r w:rsidR="006D3D95">
        <w:rPr>
          <w:rFonts w:ascii="Times New Roman" w:hAnsi="Times New Roman" w:cs="Times New Roman"/>
          <w:b/>
          <w:sz w:val="28"/>
          <w:szCs w:val="28"/>
        </w:rPr>
        <w:t xml:space="preserve"> </w:t>
      </w:r>
      <w:r w:rsidR="0088104B" w:rsidRPr="001411DE">
        <w:rPr>
          <w:rFonts w:ascii="Times New Roman" w:hAnsi="Times New Roman" w:cs="Times New Roman"/>
          <w:sz w:val="28"/>
          <w:szCs w:val="28"/>
        </w:rPr>
        <w:t xml:space="preserve">Динамика поступления </w:t>
      </w:r>
      <w:r w:rsidR="0088104B" w:rsidRPr="00B67154">
        <w:rPr>
          <w:rFonts w:ascii="Times New Roman" w:hAnsi="Times New Roman" w:cs="Times New Roman"/>
          <w:b/>
          <w:sz w:val="28"/>
          <w:szCs w:val="28"/>
        </w:rPr>
        <w:t>налоговых и неналоговых доходов</w:t>
      </w:r>
      <w:r w:rsidR="0088104B" w:rsidRPr="001411DE">
        <w:rPr>
          <w:rFonts w:ascii="Times New Roman" w:hAnsi="Times New Roman" w:cs="Times New Roman"/>
          <w:sz w:val="28"/>
          <w:szCs w:val="28"/>
        </w:rPr>
        <w:t xml:space="preserve"> также характеризуется ростом: </w:t>
      </w:r>
      <w:r w:rsidR="00BC1634">
        <w:rPr>
          <w:rFonts w:ascii="Times New Roman" w:hAnsi="Times New Roman" w:cs="Times New Roman"/>
          <w:sz w:val="28"/>
          <w:szCs w:val="28"/>
        </w:rPr>
        <w:t xml:space="preserve"> </w:t>
      </w:r>
      <w:r w:rsidR="0088104B" w:rsidRPr="001411DE">
        <w:rPr>
          <w:rFonts w:ascii="Times New Roman" w:hAnsi="Times New Roman" w:cs="Times New Roman"/>
          <w:sz w:val="28"/>
          <w:szCs w:val="28"/>
        </w:rPr>
        <w:t xml:space="preserve">2013 год – 133,4 %, оценка за 2014 год – 110,2 процента. Работа по расширению налоговой базы проводится в рамках реализации приоритетного проекта развития РД </w:t>
      </w:r>
      <w:r w:rsidR="0088104B" w:rsidRPr="001411DE">
        <w:rPr>
          <w:rFonts w:ascii="Times New Roman" w:hAnsi="Times New Roman" w:cs="Times New Roman"/>
          <w:b/>
          <w:sz w:val="28"/>
          <w:szCs w:val="28"/>
        </w:rPr>
        <w:t>«Обеление» экономики».</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Прогнозные показатели доходной части бюджета на 2015 год рассчитаны на основе действующего законодательства на 2014 год с учетом изменений в законодательстве с 2015 года и применением индексов-</w:t>
      </w:r>
      <w:r w:rsidRPr="001411DE">
        <w:rPr>
          <w:rFonts w:ascii="Times New Roman" w:hAnsi="Times New Roman" w:cs="Times New Roman"/>
          <w:sz w:val="28"/>
          <w:szCs w:val="28"/>
        </w:rPr>
        <w:lastRenderedPageBreak/>
        <w:t>дефляторов.</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BC1634">
        <w:rPr>
          <w:rFonts w:ascii="Times New Roman" w:hAnsi="Times New Roman" w:cs="Times New Roman"/>
          <w:b/>
          <w:bCs/>
          <w:sz w:val="28"/>
          <w:szCs w:val="28"/>
        </w:rPr>
        <w:t>На 2015 год</w:t>
      </w:r>
      <w:r w:rsidR="00BC1634">
        <w:rPr>
          <w:rFonts w:ascii="Times New Roman" w:hAnsi="Times New Roman" w:cs="Times New Roman"/>
          <w:b/>
          <w:bCs/>
          <w:i/>
          <w:sz w:val="28"/>
          <w:szCs w:val="28"/>
        </w:rPr>
        <w:t xml:space="preserve"> </w:t>
      </w:r>
      <w:r w:rsidRPr="001411DE">
        <w:rPr>
          <w:rFonts w:ascii="Times New Roman" w:hAnsi="Times New Roman" w:cs="Times New Roman"/>
          <w:sz w:val="28"/>
          <w:szCs w:val="28"/>
        </w:rPr>
        <w:t xml:space="preserve">доходы местного бюджета  прогнозируются в сумме 990,3 млн. руб. или  к оценке за 2014 год  93,1 процент. </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Налоговые и неналоговые поступления в бюджет в 2015 году прогнозируются в объеме 325,7 млн. руб. (рост к уровню 2014 года   на 22,7 %).</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 xml:space="preserve">Расходы бюджета  в 2015 году прогнозируются в объеме 990,3 млн. руб. (85,2 % к оценке за 2014 год). </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bCs/>
          <w:sz w:val="28"/>
          <w:szCs w:val="28"/>
        </w:rPr>
        <w:t>По прогнозу</w:t>
      </w:r>
      <w:r w:rsidR="00BC1634">
        <w:rPr>
          <w:rFonts w:ascii="Times New Roman" w:hAnsi="Times New Roman" w:cs="Times New Roman"/>
          <w:bCs/>
          <w:sz w:val="28"/>
          <w:szCs w:val="28"/>
        </w:rPr>
        <w:t xml:space="preserve"> </w:t>
      </w:r>
      <w:r w:rsidRPr="00BC1634">
        <w:rPr>
          <w:rFonts w:ascii="Times New Roman" w:hAnsi="Times New Roman" w:cs="Times New Roman"/>
          <w:b/>
          <w:bCs/>
          <w:sz w:val="28"/>
          <w:szCs w:val="28"/>
        </w:rPr>
        <w:t>на 2016 год</w:t>
      </w:r>
      <w:r w:rsidR="00BC1634">
        <w:rPr>
          <w:rFonts w:ascii="Times New Roman" w:hAnsi="Times New Roman" w:cs="Times New Roman"/>
          <w:b/>
          <w:bCs/>
          <w:i/>
          <w:sz w:val="28"/>
          <w:szCs w:val="28"/>
        </w:rPr>
        <w:t xml:space="preserve"> </w:t>
      </w:r>
      <w:r w:rsidRPr="001411DE">
        <w:rPr>
          <w:rFonts w:ascii="Times New Roman" w:hAnsi="Times New Roman" w:cs="Times New Roman"/>
          <w:sz w:val="28"/>
          <w:szCs w:val="28"/>
        </w:rPr>
        <w:t>доходы местного бюджета составят  1076,9 млн. руб. с ростом к 2015 году на 8,7 процентов.</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BC1634">
        <w:rPr>
          <w:rFonts w:ascii="Times New Roman" w:hAnsi="Times New Roman" w:cs="Times New Roman"/>
          <w:bCs/>
          <w:sz w:val="28"/>
          <w:szCs w:val="28"/>
        </w:rPr>
        <w:t xml:space="preserve">На </w:t>
      </w:r>
      <w:r w:rsidRPr="00BC1634">
        <w:rPr>
          <w:rFonts w:ascii="Times New Roman" w:hAnsi="Times New Roman" w:cs="Times New Roman"/>
          <w:b/>
          <w:bCs/>
          <w:sz w:val="28"/>
          <w:szCs w:val="28"/>
        </w:rPr>
        <w:t>2017 год</w:t>
      </w:r>
      <w:r w:rsidR="00BC1634">
        <w:rPr>
          <w:rFonts w:ascii="Times New Roman" w:hAnsi="Times New Roman" w:cs="Times New Roman"/>
          <w:b/>
          <w:bCs/>
          <w:sz w:val="28"/>
          <w:szCs w:val="28"/>
        </w:rPr>
        <w:t xml:space="preserve"> </w:t>
      </w:r>
      <w:r w:rsidRPr="00BC1634">
        <w:rPr>
          <w:rFonts w:ascii="Times New Roman" w:hAnsi="Times New Roman" w:cs="Times New Roman"/>
          <w:sz w:val="28"/>
          <w:szCs w:val="28"/>
        </w:rPr>
        <w:t>доходы</w:t>
      </w:r>
      <w:r w:rsidRPr="001411DE">
        <w:rPr>
          <w:rFonts w:ascii="Times New Roman" w:hAnsi="Times New Roman" w:cs="Times New Roman"/>
          <w:sz w:val="28"/>
          <w:szCs w:val="28"/>
        </w:rPr>
        <w:t xml:space="preserve"> бюджета составят 993,0 млн. руб. или 92,2 % к уровню 2016 года.</w:t>
      </w:r>
    </w:p>
    <w:p w:rsidR="0088104B" w:rsidRPr="001411DE" w:rsidRDefault="0088104B" w:rsidP="006D3D95">
      <w:pPr>
        <w:pStyle w:val="ConsPlusNormal"/>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Основными факторами, негативно влияющими на увеличение поступлений  доходов в бюджет РД, являются: несоответствие базы данных, передаваемых регистрирующими органами в налоговые органы по земельным участкам и недвижимому имуществу.</w:t>
      </w:r>
    </w:p>
    <w:p w:rsidR="0088104B" w:rsidRPr="00B67154" w:rsidRDefault="0088104B" w:rsidP="006D3D95">
      <w:pPr>
        <w:pStyle w:val="ConsPlusNormal"/>
        <w:spacing w:line="276" w:lineRule="auto"/>
        <w:jc w:val="both"/>
        <w:rPr>
          <w:rFonts w:ascii="Times New Roman" w:hAnsi="Times New Roman" w:cs="Times New Roman"/>
          <w:sz w:val="28"/>
          <w:szCs w:val="28"/>
        </w:rPr>
      </w:pPr>
      <w:r w:rsidRPr="00B67154">
        <w:rPr>
          <w:rFonts w:ascii="Times New Roman" w:hAnsi="Times New Roman" w:cs="Times New Roman"/>
          <w:sz w:val="28"/>
          <w:szCs w:val="28"/>
        </w:rPr>
        <w:t xml:space="preserve">Проблемными вопросами, которые будут актуальны и в прогнозируемом периоде, остается </w:t>
      </w:r>
      <w:r w:rsidRPr="00B67154">
        <w:rPr>
          <w:rFonts w:ascii="Times New Roman" w:hAnsi="Times New Roman" w:cs="Times New Roman"/>
          <w:b/>
          <w:i/>
          <w:sz w:val="28"/>
          <w:szCs w:val="28"/>
        </w:rPr>
        <w:t>финансирование мероприятий по реализации</w:t>
      </w:r>
      <w:r w:rsidR="00BC1634" w:rsidRPr="00B67154">
        <w:rPr>
          <w:rFonts w:ascii="Times New Roman" w:hAnsi="Times New Roman" w:cs="Times New Roman"/>
          <w:b/>
          <w:i/>
          <w:sz w:val="28"/>
          <w:szCs w:val="28"/>
        </w:rPr>
        <w:t xml:space="preserve"> </w:t>
      </w:r>
      <w:r w:rsidRPr="00B67154">
        <w:rPr>
          <w:rFonts w:ascii="Times New Roman" w:hAnsi="Times New Roman" w:cs="Times New Roman"/>
          <w:b/>
          <w:i/>
          <w:sz w:val="28"/>
          <w:szCs w:val="28"/>
        </w:rPr>
        <w:t>указов Президента РФ от 7 мая 2012 года</w:t>
      </w:r>
      <w:r w:rsidRPr="00B67154">
        <w:rPr>
          <w:rFonts w:ascii="Times New Roman" w:hAnsi="Times New Roman" w:cs="Times New Roman"/>
          <w:sz w:val="28"/>
          <w:szCs w:val="28"/>
        </w:rPr>
        <w:t xml:space="preserve"> № 596-606.</w:t>
      </w:r>
    </w:p>
    <w:p w:rsidR="0088104B" w:rsidRPr="00B67154" w:rsidRDefault="0088104B" w:rsidP="006D3D95">
      <w:pPr>
        <w:pStyle w:val="ConsPlusNormal"/>
        <w:spacing w:line="276" w:lineRule="auto"/>
        <w:jc w:val="both"/>
        <w:rPr>
          <w:rFonts w:ascii="Times New Roman" w:hAnsi="Times New Roman" w:cs="Times New Roman"/>
          <w:sz w:val="28"/>
          <w:szCs w:val="28"/>
        </w:rPr>
      </w:pPr>
      <w:r w:rsidRPr="00B67154">
        <w:rPr>
          <w:rFonts w:ascii="Times New Roman" w:hAnsi="Times New Roman" w:cs="Times New Roman"/>
          <w:sz w:val="28"/>
          <w:szCs w:val="28"/>
        </w:rPr>
        <w:t xml:space="preserve">Принятие «майских» указов Президента РФ способствовало решению ряда социальных проблем, в том числе повышения заработной платы работников бюджетной сферы. Вместе с тем, реализация указов Президента РФ потребовала значительных сумм дополнительных бюджетных ассигнований. </w:t>
      </w:r>
    </w:p>
    <w:p w:rsidR="00BB028F" w:rsidRPr="001411DE" w:rsidRDefault="0088104B" w:rsidP="006D3D95">
      <w:pPr>
        <w:pStyle w:val="ConsPlusNormal"/>
        <w:spacing w:line="276" w:lineRule="auto"/>
        <w:jc w:val="both"/>
        <w:rPr>
          <w:rFonts w:ascii="Times New Roman" w:hAnsi="Times New Roman" w:cs="Times New Roman"/>
          <w:sz w:val="28"/>
          <w:szCs w:val="28"/>
        </w:rPr>
      </w:pPr>
      <w:r w:rsidRPr="00B67154">
        <w:rPr>
          <w:rFonts w:ascii="Times New Roman" w:hAnsi="Times New Roman" w:cs="Times New Roman"/>
          <w:sz w:val="28"/>
          <w:szCs w:val="28"/>
        </w:rPr>
        <w:t>Ориентир на проведение социально-ориентированной и ответственной бюджетной политики требует безусловного исполнения обязательств государства и выполнения задач, поставленных в указах Президента РФ от 7 мая 2012 года.</w:t>
      </w:r>
    </w:p>
    <w:p w:rsidR="0054712E" w:rsidRDefault="0054712E" w:rsidP="00BC1634">
      <w:pPr>
        <w:pStyle w:val="ConsPlusNormal"/>
        <w:widowControl/>
        <w:ind w:firstLine="709"/>
        <w:jc w:val="both"/>
        <w:rPr>
          <w:rFonts w:ascii="Times New Roman" w:hAnsi="Times New Roman" w:cs="Times New Roman"/>
          <w:b/>
          <w:sz w:val="28"/>
          <w:szCs w:val="28"/>
        </w:rPr>
      </w:pPr>
    </w:p>
    <w:p w:rsidR="00BB028F" w:rsidRPr="001411DE" w:rsidRDefault="00BB028F" w:rsidP="006D3D95">
      <w:pPr>
        <w:pStyle w:val="ConsPlusNormal"/>
        <w:widowControl/>
        <w:spacing w:line="276" w:lineRule="auto"/>
        <w:ind w:firstLine="709"/>
        <w:jc w:val="both"/>
        <w:rPr>
          <w:rFonts w:ascii="Times New Roman" w:hAnsi="Times New Roman" w:cs="Times New Roman"/>
          <w:sz w:val="28"/>
          <w:szCs w:val="28"/>
        </w:rPr>
      </w:pPr>
      <w:r w:rsidRPr="001411DE">
        <w:rPr>
          <w:rFonts w:ascii="Times New Roman" w:hAnsi="Times New Roman" w:cs="Times New Roman"/>
          <w:b/>
          <w:sz w:val="28"/>
          <w:szCs w:val="28"/>
        </w:rPr>
        <w:t>9.</w:t>
      </w:r>
      <w:r w:rsidR="00B67154">
        <w:rPr>
          <w:rFonts w:ascii="Times New Roman" w:hAnsi="Times New Roman" w:cs="Times New Roman"/>
          <w:b/>
          <w:sz w:val="28"/>
          <w:szCs w:val="28"/>
        </w:rPr>
        <w:t xml:space="preserve"> </w:t>
      </w:r>
      <w:r w:rsidRPr="00B67154">
        <w:rPr>
          <w:rFonts w:ascii="Times New Roman" w:hAnsi="Times New Roman" w:cs="Times New Roman"/>
          <w:b/>
          <w:sz w:val="28"/>
          <w:szCs w:val="28"/>
        </w:rPr>
        <w:t>Жилищно-коммунальное хозяйство</w:t>
      </w:r>
      <w:r w:rsidRPr="001411DE">
        <w:rPr>
          <w:rFonts w:ascii="Times New Roman" w:hAnsi="Times New Roman" w:cs="Times New Roman"/>
          <w:sz w:val="28"/>
          <w:szCs w:val="28"/>
        </w:rPr>
        <w:t xml:space="preserve"> города Каспийска представляет собой сложную в инженерном отношении и разнообразную по видам услуг отрасль жизнеобеспечения города. В системе жилищного хозяйства функционируют более 50 предприятий и организаций.  Этими предприятиями и организациями обслуживаются 1609,2 тыс. кв. м. общей площади жилых помещений. Кроме того, обслуживаемые площади из года в год увеличиваются также за счет ввода нового жилья в эксплуатацию. </w:t>
      </w:r>
    </w:p>
    <w:p w:rsidR="00BB028F" w:rsidRPr="001411DE" w:rsidRDefault="00BB028F" w:rsidP="006D3D95">
      <w:pPr>
        <w:pStyle w:val="ConsPlusNormal"/>
        <w:widowControl/>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Основным направлением деятельности жилищных предприятий являлось повышение качества и своевременное предоставление услуг, </w:t>
      </w:r>
      <w:r w:rsidRPr="001411DE">
        <w:rPr>
          <w:rFonts w:ascii="Times New Roman" w:hAnsi="Times New Roman" w:cs="Times New Roman"/>
          <w:sz w:val="28"/>
          <w:szCs w:val="28"/>
        </w:rPr>
        <w:lastRenderedPageBreak/>
        <w:t xml:space="preserve">реализация мероприятий по капитальному и текущему ремонту жилищного фонда и оборудования, модернизации хозяйства. </w:t>
      </w:r>
    </w:p>
    <w:p w:rsidR="00BB028F" w:rsidRPr="001411DE" w:rsidRDefault="00BB028F" w:rsidP="006D3D95">
      <w:pPr>
        <w:pStyle w:val="ConsPlusNormal"/>
        <w:widowControl/>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Источниками финансирования расходов по предоставлению жилищно-коммунальных услуг являются платежи населения, средства городского,  республиканского и федеральных бюджетов</w:t>
      </w:r>
      <w:r w:rsidR="006D3D95">
        <w:rPr>
          <w:rFonts w:ascii="Times New Roman" w:hAnsi="Times New Roman" w:cs="Times New Roman"/>
          <w:sz w:val="28"/>
          <w:szCs w:val="28"/>
        </w:rPr>
        <w:t>.</w:t>
      </w:r>
    </w:p>
    <w:p w:rsidR="0054712E" w:rsidRDefault="0054712E" w:rsidP="001411DE">
      <w:pPr>
        <w:pStyle w:val="newncpi"/>
        <w:spacing w:before="0" w:beforeAutospacing="0" w:after="0" w:afterAutospacing="0"/>
        <w:ind w:firstLine="709"/>
        <w:jc w:val="both"/>
        <w:rPr>
          <w:b/>
          <w:sz w:val="28"/>
          <w:szCs w:val="28"/>
        </w:rPr>
      </w:pPr>
    </w:p>
    <w:p w:rsidR="00BB028F" w:rsidRPr="001411DE" w:rsidRDefault="00BB028F" w:rsidP="006D3D95">
      <w:pPr>
        <w:pStyle w:val="newncpi"/>
        <w:spacing w:before="0" w:beforeAutospacing="0" w:after="0" w:afterAutospacing="0" w:line="276" w:lineRule="auto"/>
        <w:ind w:firstLine="709"/>
        <w:jc w:val="both"/>
        <w:rPr>
          <w:sz w:val="28"/>
          <w:szCs w:val="28"/>
        </w:rPr>
      </w:pPr>
      <w:r w:rsidRPr="001411DE">
        <w:rPr>
          <w:b/>
          <w:sz w:val="28"/>
          <w:szCs w:val="28"/>
        </w:rPr>
        <w:t>10.</w:t>
      </w:r>
      <w:r w:rsidRPr="001411DE">
        <w:rPr>
          <w:sz w:val="28"/>
          <w:szCs w:val="28"/>
        </w:rPr>
        <w:t xml:space="preserve"> </w:t>
      </w:r>
      <w:r w:rsidR="00B67154">
        <w:rPr>
          <w:sz w:val="28"/>
          <w:szCs w:val="28"/>
        </w:rPr>
        <w:t xml:space="preserve"> </w:t>
      </w:r>
      <w:r w:rsidRPr="001411DE">
        <w:rPr>
          <w:sz w:val="28"/>
          <w:szCs w:val="28"/>
        </w:rPr>
        <w:t xml:space="preserve">Главными  целями </w:t>
      </w:r>
      <w:r w:rsidRPr="001411DE">
        <w:rPr>
          <w:iCs/>
          <w:sz w:val="28"/>
          <w:szCs w:val="28"/>
        </w:rPr>
        <w:t xml:space="preserve">мероприятий  в области   </w:t>
      </w:r>
      <w:r w:rsidRPr="00B67154">
        <w:rPr>
          <w:b/>
          <w:iCs/>
          <w:sz w:val="28"/>
          <w:szCs w:val="28"/>
        </w:rPr>
        <w:t>доходов</w:t>
      </w:r>
      <w:r w:rsidRPr="001411DE">
        <w:rPr>
          <w:sz w:val="28"/>
          <w:szCs w:val="28"/>
        </w:rPr>
        <w:t xml:space="preserve"> являются  рост реального уровня  всех  видов денежных доходов населения и обеспечение эффективной поддержки социально уязвимых категорий граждан.</w:t>
      </w:r>
    </w:p>
    <w:p w:rsidR="00BB028F" w:rsidRPr="001411DE" w:rsidRDefault="00BB028F" w:rsidP="006D3D95">
      <w:pPr>
        <w:pStyle w:val="newncpi"/>
        <w:spacing w:before="0" w:beforeAutospacing="0" w:after="0" w:afterAutospacing="0" w:line="276" w:lineRule="auto"/>
        <w:ind w:firstLine="709"/>
        <w:jc w:val="both"/>
        <w:rPr>
          <w:sz w:val="28"/>
          <w:szCs w:val="28"/>
        </w:rPr>
      </w:pPr>
      <w:r w:rsidRPr="001411DE">
        <w:rPr>
          <w:sz w:val="28"/>
          <w:szCs w:val="28"/>
        </w:rPr>
        <w:t>В этой связи первоочередными задачами являются:</w:t>
      </w:r>
    </w:p>
    <w:p w:rsidR="00BB028F" w:rsidRPr="001411DE" w:rsidRDefault="00BB028F" w:rsidP="006D3D95">
      <w:pPr>
        <w:pStyle w:val="newncpi"/>
        <w:spacing w:before="0" w:beforeAutospacing="0" w:after="0" w:afterAutospacing="0" w:line="276" w:lineRule="auto"/>
        <w:ind w:firstLine="709"/>
        <w:jc w:val="both"/>
        <w:rPr>
          <w:sz w:val="28"/>
          <w:szCs w:val="28"/>
        </w:rPr>
      </w:pPr>
      <w:r w:rsidRPr="001411DE">
        <w:rPr>
          <w:sz w:val="28"/>
          <w:szCs w:val="28"/>
        </w:rPr>
        <w:t>- повышение уровня реальных располагаемых денежных доходов населения, в том числе реальной заработной платы как основного источника их формирования и важного стимула активизации трудовой деятельности;</w:t>
      </w:r>
    </w:p>
    <w:p w:rsidR="00BB028F" w:rsidRPr="001411DE" w:rsidRDefault="00BB028F" w:rsidP="006D3D95">
      <w:pPr>
        <w:pStyle w:val="newncpi"/>
        <w:spacing w:before="0" w:beforeAutospacing="0" w:after="0" w:afterAutospacing="0" w:line="276" w:lineRule="auto"/>
        <w:ind w:firstLine="709"/>
        <w:jc w:val="both"/>
        <w:rPr>
          <w:sz w:val="28"/>
          <w:szCs w:val="28"/>
        </w:rPr>
      </w:pPr>
      <w:r w:rsidRPr="001411DE">
        <w:rPr>
          <w:sz w:val="28"/>
          <w:szCs w:val="28"/>
        </w:rPr>
        <w:t>- дальнейшее развитие и оптимизацию адресной социальной помощи.</w:t>
      </w:r>
    </w:p>
    <w:p w:rsidR="0088104B" w:rsidRPr="001411DE" w:rsidRDefault="0054712E" w:rsidP="006D3D95">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03F" w:rsidRPr="001411DE">
        <w:rPr>
          <w:rFonts w:ascii="Times New Roman" w:hAnsi="Times New Roman" w:cs="Times New Roman"/>
          <w:sz w:val="28"/>
          <w:szCs w:val="28"/>
        </w:rPr>
        <w:t xml:space="preserve">Среднемесячная </w:t>
      </w:r>
      <w:r w:rsidR="0022203F" w:rsidRPr="001411DE">
        <w:rPr>
          <w:rFonts w:ascii="Times New Roman" w:hAnsi="Times New Roman" w:cs="Times New Roman"/>
          <w:b/>
          <w:i/>
          <w:sz w:val="28"/>
          <w:szCs w:val="28"/>
        </w:rPr>
        <w:t>заработная плата</w:t>
      </w:r>
      <w:r w:rsidR="0022203F" w:rsidRPr="001411DE">
        <w:rPr>
          <w:rFonts w:ascii="Times New Roman" w:hAnsi="Times New Roman" w:cs="Times New Roman"/>
          <w:sz w:val="28"/>
          <w:szCs w:val="28"/>
        </w:rPr>
        <w:t xml:space="preserve"> работников за 2014 год возрастёт на 15,0 % и составит по оценке 18,5 тыс. рублей.</w:t>
      </w:r>
    </w:p>
    <w:p w:rsidR="0088104B" w:rsidRPr="001411DE" w:rsidRDefault="0088104B" w:rsidP="006D3D95">
      <w:pPr>
        <w:pStyle w:val="a5"/>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Среднемесячная заработная плата работников в городском округе за 2013 год составила 17315,3 руб. и возросла на 21,1 %, что ниже среднего значения прироста  в целом по РД (23,2%).</w:t>
      </w:r>
    </w:p>
    <w:p w:rsidR="0088104B" w:rsidRPr="001411DE" w:rsidRDefault="0088104B" w:rsidP="006D3D95">
      <w:pPr>
        <w:pStyle w:val="a5"/>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 xml:space="preserve">Уровень безработицы, определенный в соответствии с методологией Международной организации труда снизился с 16,3 </w:t>
      </w:r>
      <w:r w:rsidR="0054712E">
        <w:rPr>
          <w:rFonts w:ascii="Times New Roman" w:hAnsi="Times New Roman" w:cs="Times New Roman"/>
          <w:sz w:val="28"/>
          <w:szCs w:val="28"/>
        </w:rPr>
        <w:t>%</w:t>
      </w:r>
      <w:r w:rsidRPr="001411DE">
        <w:rPr>
          <w:rFonts w:ascii="Times New Roman" w:hAnsi="Times New Roman" w:cs="Times New Roman"/>
          <w:sz w:val="28"/>
          <w:szCs w:val="28"/>
        </w:rPr>
        <w:t xml:space="preserve"> до 16,0 </w:t>
      </w:r>
      <w:r w:rsidR="0054712E">
        <w:rPr>
          <w:rFonts w:ascii="Times New Roman" w:hAnsi="Times New Roman" w:cs="Times New Roman"/>
          <w:sz w:val="28"/>
          <w:szCs w:val="28"/>
        </w:rPr>
        <w:t>%</w:t>
      </w:r>
      <w:r w:rsidRPr="001411DE">
        <w:rPr>
          <w:rFonts w:ascii="Times New Roman" w:hAnsi="Times New Roman" w:cs="Times New Roman"/>
          <w:sz w:val="28"/>
          <w:szCs w:val="28"/>
        </w:rPr>
        <w:t xml:space="preserve"> экономически активного населения, </w:t>
      </w:r>
      <w:r w:rsidR="004E732D">
        <w:rPr>
          <w:rFonts w:ascii="Times New Roman" w:hAnsi="Times New Roman" w:cs="Times New Roman"/>
          <w:sz w:val="28"/>
          <w:szCs w:val="28"/>
        </w:rPr>
        <w:t xml:space="preserve"> </w:t>
      </w:r>
      <w:r w:rsidRPr="00B67154">
        <w:rPr>
          <w:rFonts w:ascii="Times New Roman" w:hAnsi="Times New Roman" w:cs="Times New Roman"/>
          <w:sz w:val="28"/>
          <w:szCs w:val="28"/>
        </w:rPr>
        <w:t>зарегистрированной –</w:t>
      </w:r>
      <w:r w:rsidRPr="001411DE">
        <w:rPr>
          <w:rFonts w:ascii="Times New Roman" w:hAnsi="Times New Roman" w:cs="Times New Roman"/>
          <w:sz w:val="28"/>
          <w:szCs w:val="28"/>
        </w:rPr>
        <w:t xml:space="preserve"> с 1,0 </w:t>
      </w:r>
      <w:r w:rsidR="004E732D">
        <w:rPr>
          <w:rFonts w:ascii="Times New Roman" w:hAnsi="Times New Roman" w:cs="Times New Roman"/>
          <w:sz w:val="28"/>
          <w:szCs w:val="28"/>
        </w:rPr>
        <w:t>%</w:t>
      </w:r>
      <w:r w:rsidRPr="001411DE">
        <w:rPr>
          <w:rFonts w:ascii="Times New Roman" w:hAnsi="Times New Roman" w:cs="Times New Roman"/>
          <w:sz w:val="28"/>
          <w:szCs w:val="28"/>
        </w:rPr>
        <w:t xml:space="preserve"> до 0,8 </w:t>
      </w:r>
      <w:r w:rsidR="004E732D">
        <w:rPr>
          <w:rFonts w:ascii="Times New Roman" w:hAnsi="Times New Roman" w:cs="Times New Roman"/>
          <w:sz w:val="28"/>
          <w:szCs w:val="28"/>
        </w:rPr>
        <w:t>%.</w:t>
      </w:r>
    </w:p>
    <w:p w:rsidR="0088104B" w:rsidRPr="001411DE" w:rsidRDefault="0088104B" w:rsidP="006D3D95">
      <w:pPr>
        <w:pStyle w:val="a5"/>
        <w:spacing w:line="276" w:lineRule="auto"/>
        <w:jc w:val="both"/>
        <w:rPr>
          <w:rFonts w:ascii="Times New Roman" w:hAnsi="Times New Roman" w:cs="Times New Roman"/>
          <w:sz w:val="28"/>
          <w:szCs w:val="28"/>
        </w:rPr>
      </w:pPr>
      <w:r w:rsidRPr="001411DE">
        <w:rPr>
          <w:rFonts w:ascii="Times New Roman" w:hAnsi="Times New Roman" w:cs="Times New Roman"/>
          <w:sz w:val="28"/>
          <w:szCs w:val="28"/>
        </w:rPr>
        <w:t>Численность постоянного населения города увеличилась за счет естественного прироста на 1141 человек.</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Программа социально-экономического развития города Каспийск  до 201</w:t>
      </w:r>
      <w:r w:rsidR="00B16362" w:rsidRPr="001411DE">
        <w:rPr>
          <w:rFonts w:ascii="Times New Roman" w:hAnsi="Times New Roman" w:cs="Times New Roman"/>
          <w:sz w:val="28"/>
          <w:szCs w:val="28"/>
        </w:rPr>
        <w:t>7</w:t>
      </w:r>
      <w:r w:rsidRPr="001411DE">
        <w:rPr>
          <w:rFonts w:ascii="Times New Roman" w:hAnsi="Times New Roman" w:cs="Times New Roman"/>
          <w:sz w:val="28"/>
          <w:szCs w:val="28"/>
        </w:rPr>
        <w:t xml:space="preserve"> года разработана с целью повышения финансово-экономической самодостаточности города, расширения собственной экономической базы, повышения благосостояния горожан, удовлетворения их материальных потребностей и духовно-нравственных ценностей.</w:t>
      </w:r>
    </w:p>
    <w:p w:rsidR="00B67154" w:rsidRDefault="00B67154" w:rsidP="00B67154">
      <w:pPr>
        <w:pStyle w:val="a5"/>
        <w:spacing w:before="240" w:after="240"/>
        <w:ind w:firstLine="709"/>
        <w:jc w:val="center"/>
        <w:rPr>
          <w:rFonts w:ascii="Times New Roman" w:hAnsi="Times New Roman" w:cs="Times New Roman"/>
          <w:b/>
          <w:sz w:val="28"/>
          <w:szCs w:val="28"/>
        </w:rPr>
      </w:pPr>
    </w:p>
    <w:p w:rsidR="00BB028F" w:rsidRPr="001411DE" w:rsidRDefault="00BB028F" w:rsidP="00B67154">
      <w:pPr>
        <w:pStyle w:val="a5"/>
        <w:spacing w:before="240" w:after="240"/>
        <w:ind w:firstLine="709"/>
        <w:jc w:val="center"/>
        <w:rPr>
          <w:rFonts w:ascii="Times New Roman" w:hAnsi="Times New Roman" w:cs="Times New Roman"/>
          <w:b/>
          <w:sz w:val="28"/>
          <w:szCs w:val="28"/>
        </w:rPr>
      </w:pPr>
      <w:r w:rsidRPr="001411DE">
        <w:rPr>
          <w:rFonts w:ascii="Times New Roman" w:hAnsi="Times New Roman" w:cs="Times New Roman"/>
          <w:b/>
          <w:sz w:val="28"/>
          <w:szCs w:val="28"/>
        </w:rPr>
        <w:t>Выводы и предложения:</w:t>
      </w:r>
    </w:p>
    <w:p w:rsidR="00BB028F" w:rsidRPr="001411DE" w:rsidRDefault="00BB028F" w:rsidP="006D3D95">
      <w:pPr>
        <w:pStyle w:val="a5"/>
        <w:numPr>
          <w:ilvl w:val="0"/>
          <w:numId w:val="1"/>
        </w:numPr>
        <w:spacing w:after="240" w:line="276" w:lineRule="auto"/>
        <w:ind w:left="0" w:firstLine="709"/>
        <w:jc w:val="both"/>
        <w:rPr>
          <w:rFonts w:ascii="Times New Roman" w:hAnsi="Times New Roman" w:cs="Times New Roman"/>
          <w:b/>
          <w:sz w:val="28"/>
          <w:szCs w:val="28"/>
        </w:rPr>
      </w:pPr>
      <w:r w:rsidRPr="001411DE">
        <w:rPr>
          <w:rFonts w:ascii="Times New Roman" w:hAnsi="Times New Roman" w:cs="Times New Roman"/>
          <w:sz w:val="28"/>
          <w:szCs w:val="28"/>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22203F" w:rsidRPr="001411DE">
        <w:rPr>
          <w:rFonts w:ascii="Times New Roman" w:hAnsi="Times New Roman" w:cs="Times New Roman"/>
          <w:sz w:val="28"/>
          <w:szCs w:val="28"/>
        </w:rPr>
        <w:t>5</w:t>
      </w:r>
      <w:r w:rsidRPr="001411DE">
        <w:rPr>
          <w:rFonts w:ascii="Times New Roman" w:hAnsi="Times New Roman" w:cs="Times New Roman"/>
          <w:sz w:val="28"/>
          <w:szCs w:val="28"/>
        </w:rPr>
        <w:t xml:space="preserve"> год и плановый период 201</w:t>
      </w:r>
      <w:r w:rsidR="0022203F" w:rsidRPr="001411DE">
        <w:rPr>
          <w:rFonts w:ascii="Times New Roman" w:hAnsi="Times New Roman" w:cs="Times New Roman"/>
          <w:sz w:val="28"/>
          <w:szCs w:val="28"/>
        </w:rPr>
        <w:t>6</w:t>
      </w:r>
      <w:r w:rsidRPr="001411DE">
        <w:rPr>
          <w:rFonts w:ascii="Times New Roman" w:hAnsi="Times New Roman" w:cs="Times New Roman"/>
          <w:sz w:val="28"/>
          <w:szCs w:val="28"/>
        </w:rPr>
        <w:t>-201</w:t>
      </w:r>
      <w:r w:rsidR="0022203F" w:rsidRPr="001411DE">
        <w:rPr>
          <w:rFonts w:ascii="Times New Roman" w:hAnsi="Times New Roman" w:cs="Times New Roman"/>
          <w:sz w:val="28"/>
          <w:szCs w:val="28"/>
        </w:rPr>
        <w:t>7</w:t>
      </w:r>
      <w:r w:rsidRPr="001411DE">
        <w:rPr>
          <w:rFonts w:ascii="Times New Roman" w:hAnsi="Times New Roman" w:cs="Times New Roman"/>
          <w:sz w:val="28"/>
          <w:szCs w:val="28"/>
        </w:rPr>
        <w:t xml:space="preserve"> годы документы и материалы содержат полный перечень необходимых показателей.</w:t>
      </w:r>
    </w:p>
    <w:p w:rsidR="00BB028F" w:rsidRPr="001411DE" w:rsidRDefault="00BB028F" w:rsidP="006D3D95">
      <w:pPr>
        <w:pStyle w:val="a5"/>
        <w:numPr>
          <w:ilvl w:val="0"/>
          <w:numId w:val="1"/>
        </w:numPr>
        <w:spacing w:line="276" w:lineRule="auto"/>
        <w:ind w:left="0" w:firstLine="709"/>
        <w:jc w:val="both"/>
        <w:rPr>
          <w:rFonts w:ascii="Times New Roman" w:hAnsi="Times New Roman" w:cs="Times New Roman"/>
          <w:b/>
          <w:sz w:val="28"/>
          <w:szCs w:val="28"/>
        </w:rPr>
      </w:pPr>
      <w:r w:rsidRPr="001411DE">
        <w:rPr>
          <w:rFonts w:ascii="Times New Roman" w:hAnsi="Times New Roman" w:cs="Times New Roman"/>
          <w:sz w:val="28"/>
          <w:szCs w:val="28"/>
        </w:rPr>
        <w:lastRenderedPageBreak/>
        <w:t>Проектом решения «Программа социально-экономического развития муниципального образования городской округ «город Каспийск» на 201</w:t>
      </w:r>
      <w:r w:rsidR="0022203F" w:rsidRPr="001411DE">
        <w:rPr>
          <w:rFonts w:ascii="Times New Roman" w:hAnsi="Times New Roman" w:cs="Times New Roman"/>
          <w:sz w:val="28"/>
          <w:szCs w:val="28"/>
        </w:rPr>
        <w:t>5</w:t>
      </w:r>
      <w:r w:rsidRPr="001411DE">
        <w:rPr>
          <w:rFonts w:ascii="Times New Roman" w:hAnsi="Times New Roman" w:cs="Times New Roman"/>
          <w:sz w:val="28"/>
          <w:szCs w:val="28"/>
        </w:rPr>
        <w:t xml:space="preserve"> год и плановый период 201</w:t>
      </w:r>
      <w:r w:rsidR="0022203F" w:rsidRPr="001411DE">
        <w:rPr>
          <w:rFonts w:ascii="Times New Roman" w:hAnsi="Times New Roman" w:cs="Times New Roman"/>
          <w:sz w:val="28"/>
          <w:szCs w:val="28"/>
        </w:rPr>
        <w:t>6</w:t>
      </w:r>
      <w:r w:rsidRPr="001411DE">
        <w:rPr>
          <w:rFonts w:ascii="Times New Roman" w:hAnsi="Times New Roman" w:cs="Times New Roman"/>
          <w:sz w:val="28"/>
          <w:szCs w:val="28"/>
        </w:rPr>
        <w:t>-201</w:t>
      </w:r>
      <w:r w:rsidR="0022203F" w:rsidRPr="001411DE">
        <w:rPr>
          <w:rFonts w:ascii="Times New Roman" w:hAnsi="Times New Roman" w:cs="Times New Roman"/>
          <w:sz w:val="28"/>
          <w:szCs w:val="28"/>
        </w:rPr>
        <w:t>7</w:t>
      </w:r>
      <w:r w:rsidRPr="001411DE">
        <w:rPr>
          <w:rFonts w:ascii="Times New Roman" w:hAnsi="Times New Roman" w:cs="Times New Roman"/>
          <w:sz w:val="28"/>
          <w:szCs w:val="28"/>
        </w:rPr>
        <w:t xml:space="preserve"> годы» определены:</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xml:space="preserve">  - социально-экономическое положение городского округа «город Каспийск»;</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цели и задачи программы;</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основные проблемы и способы решения социально-экономического развития городского округа «город Каспийск» на 201</w:t>
      </w:r>
      <w:r w:rsidR="0022203F" w:rsidRPr="001411DE">
        <w:rPr>
          <w:rFonts w:ascii="Times New Roman" w:hAnsi="Times New Roman" w:cs="Times New Roman"/>
          <w:sz w:val="28"/>
          <w:szCs w:val="28"/>
        </w:rPr>
        <w:t>5</w:t>
      </w:r>
      <w:r w:rsidRPr="001411DE">
        <w:rPr>
          <w:rFonts w:ascii="Times New Roman" w:hAnsi="Times New Roman" w:cs="Times New Roman"/>
          <w:sz w:val="28"/>
          <w:szCs w:val="28"/>
        </w:rPr>
        <w:t>-201</w:t>
      </w:r>
      <w:r w:rsidR="0022203F" w:rsidRPr="001411DE">
        <w:rPr>
          <w:rFonts w:ascii="Times New Roman" w:hAnsi="Times New Roman" w:cs="Times New Roman"/>
          <w:sz w:val="28"/>
          <w:szCs w:val="28"/>
        </w:rPr>
        <w:t>7</w:t>
      </w:r>
      <w:r w:rsidRPr="001411DE">
        <w:rPr>
          <w:rFonts w:ascii="Times New Roman" w:hAnsi="Times New Roman" w:cs="Times New Roman"/>
          <w:sz w:val="28"/>
          <w:szCs w:val="28"/>
        </w:rPr>
        <w:t>гг.</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программные мероприятия и ожидаемые результаты выполнения этих мероприятий по всем отраслям городского хозяйства;</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 краткая аннотация о предприятиях с инвестиционной привлекательностью.</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b/>
          <w:sz w:val="28"/>
          <w:szCs w:val="28"/>
        </w:rPr>
        <w:t>3</w:t>
      </w:r>
      <w:r w:rsidRPr="001411DE">
        <w:rPr>
          <w:rFonts w:ascii="Times New Roman" w:hAnsi="Times New Roman" w:cs="Times New Roman"/>
          <w:sz w:val="28"/>
          <w:szCs w:val="28"/>
        </w:rPr>
        <w:t>.</w:t>
      </w:r>
      <w:r w:rsidR="004E732D">
        <w:rPr>
          <w:rFonts w:ascii="Times New Roman" w:hAnsi="Times New Roman" w:cs="Times New Roman"/>
          <w:sz w:val="28"/>
          <w:szCs w:val="28"/>
        </w:rPr>
        <w:t xml:space="preserve"> </w:t>
      </w:r>
      <w:r w:rsidRPr="001411DE">
        <w:rPr>
          <w:rFonts w:ascii="Times New Roman" w:hAnsi="Times New Roman" w:cs="Times New Roman"/>
          <w:sz w:val="28"/>
          <w:szCs w:val="28"/>
        </w:rPr>
        <w:t>Рассмотрев, предварительные показатели Программы контрольно-счетная комиссия считает:</w:t>
      </w:r>
    </w:p>
    <w:p w:rsidR="00BB028F" w:rsidRPr="001411DE" w:rsidRDefault="00BB028F" w:rsidP="006D3D95">
      <w:pPr>
        <w:pStyle w:val="a5"/>
        <w:spacing w:line="276" w:lineRule="auto"/>
        <w:ind w:firstLine="709"/>
        <w:jc w:val="both"/>
        <w:rPr>
          <w:rFonts w:ascii="Times New Roman" w:hAnsi="Times New Roman" w:cs="Times New Roman"/>
          <w:sz w:val="28"/>
          <w:szCs w:val="28"/>
        </w:rPr>
      </w:pPr>
      <w:r w:rsidRPr="001411DE">
        <w:rPr>
          <w:rFonts w:ascii="Times New Roman" w:hAnsi="Times New Roman" w:cs="Times New Roman"/>
          <w:sz w:val="28"/>
          <w:szCs w:val="28"/>
        </w:rPr>
        <w:t>-одобрить в целом проект представленной Программы социально-экономического развития муниципального образования городской округ «город Каспийск» на 2014год и плановый период 2015-2016 годы.</w:t>
      </w:r>
    </w:p>
    <w:p w:rsidR="00BB028F" w:rsidRPr="001411DE" w:rsidRDefault="00BB028F" w:rsidP="00BB028F">
      <w:pPr>
        <w:spacing w:after="0" w:line="240" w:lineRule="auto"/>
        <w:jc w:val="both"/>
        <w:rPr>
          <w:rFonts w:ascii="Times New Roman" w:hAnsi="Times New Roman" w:cs="Times New Roman"/>
          <w:b/>
          <w:sz w:val="28"/>
          <w:szCs w:val="28"/>
        </w:rPr>
      </w:pPr>
    </w:p>
    <w:p w:rsidR="006D3D95" w:rsidRDefault="006D3D95" w:rsidP="006D3D95">
      <w:pPr>
        <w:spacing w:after="0" w:line="240" w:lineRule="auto"/>
        <w:jc w:val="both"/>
        <w:rPr>
          <w:rFonts w:ascii="Times New Roman" w:hAnsi="Times New Roman" w:cs="Times New Roman"/>
          <w:b/>
          <w:sz w:val="28"/>
          <w:szCs w:val="28"/>
        </w:rPr>
      </w:pPr>
    </w:p>
    <w:p w:rsidR="00BB028F" w:rsidRPr="001411DE" w:rsidRDefault="006D3D95" w:rsidP="006D3D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B028F" w:rsidRPr="001411DE">
        <w:rPr>
          <w:rFonts w:ascii="Times New Roman" w:hAnsi="Times New Roman" w:cs="Times New Roman"/>
          <w:b/>
          <w:sz w:val="28"/>
          <w:szCs w:val="28"/>
        </w:rPr>
        <w:t>Председатель</w:t>
      </w:r>
    </w:p>
    <w:p w:rsidR="003E4088" w:rsidRPr="001411DE" w:rsidRDefault="00BB028F" w:rsidP="006D3D95">
      <w:pPr>
        <w:jc w:val="both"/>
        <w:rPr>
          <w:rFonts w:ascii="Times New Roman" w:hAnsi="Times New Roman" w:cs="Times New Roman"/>
          <w:sz w:val="28"/>
          <w:szCs w:val="28"/>
        </w:rPr>
      </w:pPr>
      <w:r w:rsidRPr="001411DE">
        <w:rPr>
          <w:rFonts w:ascii="Times New Roman" w:hAnsi="Times New Roman" w:cs="Times New Roman"/>
          <w:b/>
          <w:sz w:val="28"/>
          <w:szCs w:val="28"/>
        </w:rPr>
        <w:t>контрольно-счетной Комисс</w:t>
      </w:r>
      <w:r w:rsidR="0022203F" w:rsidRPr="001411DE">
        <w:rPr>
          <w:rFonts w:ascii="Times New Roman" w:hAnsi="Times New Roman" w:cs="Times New Roman"/>
          <w:b/>
          <w:sz w:val="28"/>
          <w:szCs w:val="28"/>
        </w:rPr>
        <w:t>ии</w:t>
      </w:r>
      <w:r w:rsidR="006D3D95">
        <w:rPr>
          <w:rFonts w:ascii="Times New Roman" w:hAnsi="Times New Roman" w:cs="Times New Roman"/>
          <w:b/>
          <w:sz w:val="28"/>
          <w:szCs w:val="28"/>
        </w:rPr>
        <w:t xml:space="preserve">                                                    </w:t>
      </w:r>
      <w:proofErr w:type="spellStart"/>
      <w:r w:rsidR="006D3D95">
        <w:rPr>
          <w:rFonts w:ascii="Times New Roman" w:hAnsi="Times New Roman" w:cs="Times New Roman"/>
          <w:b/>
          <w:sz w:val="28"/>
          <w:szCs w:val="28"/>
        </w:rPr>
        <w:t>М.Чаракова</w:t>
      </w:r>
      <w:proofErr w:type="spellEnd"/>
    </w:p>
    <w:sectPr w:rsidR="003E4088" w:rsidRPr="001411DE" w:rsidSect="009B07A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95" w:rsidRDefault="006D3D95" w:rsidP="006D3D95">
      <w:pPr>
        <w:spacing w:after="0" w:line="240" w:lineRule="auto"/>
      </w:pPr>
      <w:r>
        <w:separator/>
      </w:r>
    </w:p>
  </w:endnote>
  <w:endnote w:type="continuationSeparator" w:id="1">
    <w:p w:rsidR="006D3D95" w:rsidRDefault="006D3D95" w:rsidP="006D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6434"/>
      <w:docPartObj>
        <w:docPartGallery w:val="Page Numbers (Bottom of Page)"/>
        <w:docPartUnique/>
      </w:docPartObj>
    </w:sdtPr>
    <w:sdtContent>
      <w:p w:rsidR="006D3D95" w:rsidRDefault="006D3D95">
        <w:pPr>
          <w:pStyle w:val="ad"/>
          <w:jc w:val="right"/>
        </w:pPr>
        <w:fldSimple w:instr=" PAGE   \* MERGEFORMAT ">
          <w:r w:rsidR="007738D2">
            <w:rPr>
              <w:noProof/>
            </w:rPr>
            <w:t>1</w:t>
          </w:r>
        </w:fldSimple>
      </w:p>
    </w:sdtContent>
  </w:sdt>
  <w:p w:rsidR="006D3D95" w:rsidRDefault="006D3D9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95" w:rsidRDefault="006D3D95" w:rsidP="006D3D95">
      <w:pPr>
        <w:spacing w:after="0" w:line="240" w:lineRule="auto"/>
      </w:pPr>
      <w:r>
        <w:separator/>
      </w:r>
    </w:p>
  </w:footnote>
  <w:footnote w:type="continuationSeparator" w:id="1">
    <w:p w:rsidR="006D3D95" w:rsidRDefault="006D3D95" w:rsidP="006D3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33E52"/>
    <w:multiLevelType w:val="hybridMultilevel"/>
    <w:tmpl w:val="CCDCABC0"/>
    <w:lvl w:ilvl="0" w:tplc="245068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B028F"/>
    <w:rsid w:val="000E1CFC"/>
    <w:rsid w:val="000F2976"/>
    <w:rsid w:val="00105F24"/>
    <w:rsid w:val="001411DE"/>
    <w:rsid w:val="0022203F"/>
    <w:rsid w:val="00255215"/>
    <w:rsid w:val="003E4088"/>
    <w:rsid w:val="00443260"/>
    <w:rsid w:val="004D7662"/>
    <w:rsid w:val="004E732D"/>
    <w:rsid w:val="0054712E"/>
    <w:rsid w:val="00556E5F"/>
    <w:rsid w:val="00562134"/>
    <w:rsid w:val="006D3D95"/>
    <w:rsid w:val="007738D2"/>
    <w:rsid w:val="007B5781"/>
    <w:rsid w:val="00846082"/>
    <w:rsid w:val="0085236D"/>
    <w:rsid w:val="0088104B"/>
    <w:rsid w:val="00903B5E"/>
    <w:rsid w:val="009606AF"/>
    <w:rsid w:val="009B07A4"/>
    <w:rsid w:val="00B16362"/>
    <w:rsid w:val="00B67154"/>
    <w:rsid w:val="00BB028F"/>
    <w:rsid w:val="00BC1634"/>
    <w:rsid w:val="00C11257"/>
    <w:rsid w:val="00C67C5F"/>
    <w:rsid w:val="00CB27E4"/>
    <w:rsid w:val="00CD1478"/>
    <w:rsid w:val="00DC1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8F"/>
    <w:rPr>
      <w:rFonts w:eastAsiaTheme="minorEastAsia"/>
      <w:lang w:eastAsia="ru-RU"/>
    </w:rPr>
  </w:style>
  <w:style w:type="paragraph" w:styleId="1">
    <w:name w:val="heading 1"/>
    <w:basedOn w:val="a"/>
    <w:next w:val="a"/>
    <w:link w:val="10"/>
    <w:uiPriority w:val="9"/>
    <w:qFormat/>
    <w:rsid w:val="00BB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28F"/>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semiHidden/>
    <w:unhideWhenUsed/>
    <w:rsid w:val="00BB028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BB028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BB028F"/>
    <w:pPr>
      <w:spacing w:after="0" w:line="240" w:lineRule="auto"/>
      <w:jc w:val="both"/>
    </w:pPr>
    <w:rPr>
      <w:rFonts w:ascii="Arial" w:eastAsia="Times New Roman" w:hAnsi="Arial" w:cs="Times New Roman"/>
      <w:szCs w:val="20"/>
    </w:rPr>
  </w:style>
  <w:style w:type="character" w:customStyle="1" w:styleId="20">
    <w:name w:val="Основной текст 2 Знак"/>
    <w:basedOn w:val="a0"/>
    <w:link w:val="2"/>
    <w:semiHidden/>
    <w:rsid w:val="00BB028F"/>
    <w:rPr>
      <w:rFonts w:ascii="Arial" w:eastAsia="Times New Roman" w:hAnsi="Arial" w:cs="Times New Roman"/>
      <w:szCs w:val="20"/>
      <w:lang w:eastAsia="ru-RU"/>
    </w:rPr>
  </w:style>
  <w:style w:type="paragraph" w:styleId="21">
    <w:name w:val="Body Text Indent 2"/>
    <w:basedOn w:val="a"/>
    <w:link w:val="22"/>
    <w:semiHidden/>
    <w:unhideWhenUsed/>
    <w:rsid w:val="00BB028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BB028F"/>
    <w:rPr>
      <w:rFonts w:ascii="Times New Roman" w:eastAsia="Times New Roman" w:hAnsi="Times New Roman" w:cs="Times New Roman"/>
      <w:sz w:val="20"/>
      <w:szCs w:val="20"/>
      <w:lang w:eastAsia="ru-RU"/>
    </w:rPr>
  </w:style>
  <w:style w:type="paragraph" w:styleId="a5">
    <w:name w:val="No Spacing"/>
    <w:uiPriority w:val="1"/>
    <w:qFormat/>
    <w:rsid w:val="00BB028F"/>
    <w:pPr>
      <w:spacing w:after="0" w:line="240" w:lineRule="auto"/>
    </w:pPr>
    <w:rPr>
      <w:rFonts w:eastAsiaTheme="minorEastAsia"/>
      <w:lang w:eastAsia="ru-RU"/>
    </w:rPr>
  </w:style>
  <w:style w:type="paragraph" w:customStyle="1" w:styleId="ConsPlusNormal">
    <w:name w:val="ConsPlusNormal"/>
    <w:uiPriority w:val="99"/>
    <w:rsid w:val="00BB0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BB0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B028F"/>
    <w:pPr>
      <w:widowControl w:val="0"/>
      <w:autoSpaceDE w:val="0"/>
      <w:autoSpaceDN w:val="0"/>
      <w:adjustRightInd w:val="0"/>
      <w:spacing w:after="0" w:line="245" w:lineRule="exact"/>
      <w:jc w:val="right"/>
    </w:pPr>
    <w:rPr>
      <w:rFonts w:ascii="Times New Roman" w:hAnsi="Times New Roman" w:cs="Times New Roman"/>
      <w:sz w:val="24"/>
      <w:szCs w:val="24"/>
    </w:rPr>
  </w:style>
  <w:style w:type="paragraph" w:customStyle="1" w:styleId="Style5">
    <w:name w:val="Style5"/>
    <w:basedOn w:val="a"/>
    <w:uiPriority w:val="99"/>
    <w:rsid w:val="00BB028F"/>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4">
    <w:name w:val="Style4"/>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B028F"/>
    <w:rPr>
      <w:rFonts w:ascii="Times New Roman" w:hAnsi="Times New Roman" w:cs="Times New Roman" w:hint="default"/>
      <w:b/>
      <w:bCs/>
      <w:spacing w:val="10"/>
      <w:sz w:val="22"/>
      <w:szCs w:val="22"/>
    </w:rPr>
  </w:style>
  <w:style w:type="character" w:customStyle="1" w:styleId="FontStyle13">
    <w:name w:val="Font Style13"/>
    <w:basedOn w:val="a0"/>
    <w:uiPriority w:val="99"/>
    <w:rsid w:val="00BB028F"/>
    <w:rPr>
      <w:rFonts w:ascii="Times New Roman" w:hAnsi="Times New Roman" w:cs="Times New Roman" w:hint="default"/>
      <w:sz w:val="22"/>
      <w:szCs w:val="22"/>
    </w:rPr>
  </w:style>
  <w:style w:type="character" w:customStyle="1" w:styleId="FontStyle14">
    <w:name w:val="Font Style14"/>
    <w:basedOn w:val="a0"/>
    <w:uiPriority w:val="99"/>
    <w:rsid w:val="00BB028F"/>
    <w:rPr>
      <w:rFonts w:ascii="Times New Roman" w:hAnsi="Times New Roman" w:cs="Times New Roman" w:hint="default"/>
      <w:b/>
      <w:bCs/>
      <w:sz w:val="20"/>
      <w:szCs w:val="20"/>
    </w:rPr>
  </w:style>
  <w:style w:type="character" w:customStyle="1" w:styleId="FontStyle15">
    <w:name w:val="Font Style15"/>
    <w:basedOn w:val="a0"/>
    <w:uiPriority w:val="99"/>
    <w:rsid w:val="00BB028F"/>
    <w:rPr>
      <w:rFonts w:ascii="Trebuchet MS" w:hAnsi="Trebuchet MS" w:cs="Trebuchet MS" w:hint="default"/>
      <w:b/>
      <w:bCs/>
      <w:sz w:val="18"/>
      <w:szCs w:val="18"/>
    </w:rPr>
  </w:style>
  <w:style w:type="character" w:customStyle="1" w:styleId="FontStyle12">
    <w:name w:val="Font Style12"/>
    <w:basedOn w:val="a0"/>
    <w:uiPriority w:val="99"/>
    <w:rsid w:val="00BB028F"/>
    <w:rPr>
      <w:rFonts w:ascii="Times New Roman" w:hAnsi="Times New Roman" w:cs="Times New Roman" w:hint="default"/>
      <w:spacing w:val="10"/>
      <w:sz w:val="20"/>
      <w:szCs w:val="20"/>
    </w:rPr>
  </w:style>
  <w:style w:type="character" w:customStyle="1" w:styleId="FontStyle16">
    <w:name w:val="Font Style16"/>
    <w:basedOn w:val="a0"/>
    <w:uiPriority w:val="99"/>
    <w:rsid w:val="00BB028F"/>
    <w:rPr>
      <w:rFonts w:ascii="Times New Roman" w:hAnsi="Times New Roman" w:cs="Times New Roman" w:hint="default"/>
      <w:sz w:val="26"/>
      <w:szCs w:val="26"/>
    </w:rPr>
  </w:style>
  <w:style w:type="paragraph" w:styleId="a6">
    <w:name w:val="Body Text"/>
    <w:basedOn w:val="a"/>
    <w:link w:val="a7"/>
    <w:uiPriority w:val="99"/>
    <w:semiHidden/>
    <w:unhideWhenUsed/>
    <w:rsid w:val="00C11257"/>
    <w:pPr>
      <w:spacing w:after="120"/>
    </w:pPr>
  </w:style>
  <w:style w:type="character" w:customStyle="1" w:styleId="a7">
    <w:name w:val="Основной текст Знак"/>
    <w:basedOn w:val="a0"/>
    <w:link w:val="a6"/>
    <w:uiPriority w:val="99"/>
    <w:semiHidden/>
    <w:rsid w:val="00C11257"/>
    <w:rPr>
      <w:rFonts w:eastAsiaTheme="minorEastAsia"/>
      <w:lang w:eastAsia="ru-RU"/>
    </w:rPr>
  </w:style>
  <w:style w:type="paragraph" w:customStyle="1" w:styleId="a8">
    <w:name w:val="Текстовка"/>
    <w:rsid w:val="00C11257"/>
    <w:pPr>
      <w:spacing w:after="0" w:line="240" w:lineRule="auto"/>
      <w:ind w:firstLine="851"/>
      <w:jc w:val="both"/>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1411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11DE"/>
    <w:rPr>
      <w:rFonts w:ascii="Tahoma" w:eastAsiaTheme="minorEastAsia" w:hAnsi="Tahoma" w:cs="Tahoma"/>
      <w:sz w:val="16"/>
      <w:szCs w:val="16"/>
      <w:lang w:eastAsia="ru-RU"/>
    </w:rPr>
  </w:style>
  <w:style w:type="paragraph" w:styleId="ab">
    <w:name w:val="header"/>
    <w:basedOn w:val="a"/>
    <w:link w:val="ac"/>
    <w:uiPriority w:val="99"/>
    <w:semiHidden/>
    <w:unhideWhenUsed/>
    <w:rsid w:val="006D3D9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D3D95"/>
    <w:rPr>
      <w:rFonts w:eastAsiaTheme="minorEastAsia"/>
      <w:lang w:eastAsia="ru-RU"/>
    </w:rPr>
  </w:style>
  <w:style w:type="paragraph" w:styleId="ad">
    <w:name w:val="footer"/>
    <w:basedOn w:val="a"/>
    <w:link w:val="ae"/>
    <w:uiPriority w:val="99"/>
    <w:unhideWhenUsed/>
    <w:rsid w:val="006D3D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3D9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8F"/>
    <w:rPr>
      <w:rFonts w:eastAsiaTheme="minorEastAsia"/>
      <w:lang w:eastAsia="ru-RU"/>
    </w:rPr>
  </w:style>
  <w:style w:type="paragraph" w:styleId="1">
    <w:name w:val="heading 1"/>
    <w:basedOn w:val="a"/>
    <w:next w:val="a"/>
    <w:link w:val="10"/>
    <w:uiPriority w:val="9"/>
    <w:qFormat/>
    <w:rsid w:val="00BB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28F"/>
    <w:rPr>
      <w:rFonts w:asciiTheme="majorHAnsi" w:eastAsiaTheme="majorEastAsia" w:hAnsiTheme="majorHAnsi" w:cstheme="majorBidi"/>
      <w:b/>
      <w:bCs/>
      <w:color w:val="365F91" w:themeColor="accent1" w:themeShade="BF"/>
      <w:sz w:val="28"/>
      <w:szCs w:val="28"/>
      <w:lang w:eastAsia="ru-RU"/>
    </w:rPr>
  </w:style>
  <w:style w:type="paragraph" w:styleId="a3">
    <w:name w:val="Body Text Indent"/>
    <w:basedOn w:val="a"/>
    <w:link w:val="a4"/>
    <w:uiPriority w:val="99"/>
    <w:semiHidden/>
    <w:unhideWhenUsed/>
    <w:rsid w:val="00BB028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BB028F"/>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BB028F"/>
    <w:pPr>
      <w:spacing w:after="0" w:line="240" w:lineRule="auto"/>
      <w:jc w:val="both"/>
    </w:pPr>
    <w:rPr>
      <w:rFonts w:ascii="Arial" w:eastAsia="Times New Roman" w:hAnsi="Arial" w:cs="Times New Roman"/>
      <w:szCs w:val="20"/>
    </w:rPr>
  </w:style>
  <w:style w:type="character" w:customStyle="1" w:styleId="20">
    <w:name w:val="Основной текст 2 Знак"/>
    <w:basedOn w:val="a0"/>
    <w:link w:val="2"/>
    <w:semiHidden/>
    <w:rsid w:val="00BB028F"/>
    <w:rPr>
      <w:rFonts w:ascii="Arial" w:eastAsia="Times New Roman" w:hAnsi="Arial" w:cs="Times New Roman"/>
      <w:szCs w:val="20"/>
      <w:lang w:eastAsia="ru-RU"/>
    </w:rPr>
  </w:style>
  <w:style w:type="paragraph" w:styleId="21">
    <w:name w:val="Body Text Indent 2"/>
    <w:basedOn w:val="a"/>
    <w:link w:val="22"/>
    <w:semiHidden/>
    <w:unhideWhenUsed/>
    <w:rsid w:val="00BB028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BB028F"/>
    <w:rPr>
      <w:rFonts w:ascii="Times New Roman" w:eastAsia="Times New Roman" w:hAnsi="Times New Roman" w:cs="Times New Roman"/>
      <w:sz w:val="20"/>
      <w:szCs w:val="20"/>
      <w:lang w:eastAsia="ru-RU"/>
    </w:rPr>
  </w:style>
  <w:style w:type="paragraph" w:styleId="a5">
    <w:name w:val="No Spacing"/>
    <w:uiPriority w:val="1"/>
    <w:qFormat/>
    <w:rsid w:val="00BB028F"/>
    <w:pPr>
      <w:spacing w:after="0" w:line="240" w:lineRule="auto"/>
    </w:pPr>
    <w:rPr>
      <w:rFonts w:eastAsiaTheme="minorEastAsia"/>
      <w:lang w:eastAsia="ru-RU"/>
    </w:rPr>
  </w:style>
  <w:style w:type="paragraph" w:customStyle="1" w:styleId="ConsPlusNormal">
    <w:name w:val="ConsPlusNormal"/>
    <w:uiPriority w:val="99"/>
    <w:rsid w:val="00BB0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BB0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B028F"/>
    <w:pPr>
      <w:widowControl w:val="0"/>
      <w:autoSpaceDE w:val="0"/>
      <w:autoSpaceDN w:val="0"/>
      <w:adjustRightInd w:val="0"/>
      <w:spacing w:after="0" w:line="245" w:lineRule="exact"/>
      <w:jc w:val="right"/>
    </w:pPr>
    <w:rPr>
      <w:rFonts w:ascii="Times New Roman" w:hAnsi="Times New Roman" w:cs="Times New Roman"/>
      <w:sz w:val="24"/>
      <w:szCs w:val="24"/>
    </w:rPr>
  </w:style>
  <w:style w:type="paragraph" w:customStyle="1" w:styleId="Style5">
    <w:name w:val="Style5"/>
    <w:basedOn w:val="a"/>
    <w:uiPriority w:val="99"/>
    <w:rsid w:val="00BB028F"/>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4">
    <w:name w:val="Style4"/>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BB02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BB028F"/>
    <w:rPr>
      <w:rFonts w:ascii="Times New Roman" w:hAnsi="Times New Roman" w:cs="Times New Roman" w:hint="default"/>
      <w:b/>
      <w:bCs/>
      <w:spacing w:val="10"/>
      <w:sz w:val="22"/>
      <w:szCs w:val="22"/>
    </w:rPr>
  </w:style>
  <w:style w:type="character" w:customStyle="1" w:styleId="FontStyle13">
    <w:name w:val="Font Style13"/>
    <w:basedOn w:val="a0"/>
    <w:uiPriority w:val="99"/>
    <w:rsid w:val="00BB028F"/>
    <w:rPr>
      <w:rFonts w:ascii="Times New Roman" w:hAnsi="Times New Roman" w:cs="Times New Roman" w:hint="default"/>
      <w:sz w:val="22"/>
      <w:szCs w:val="22"/>
    </w:rPr>
  </w:style>
  <w:style w:type="character" w:customStyle="1" w:styleId="FontStyle14">
    <w:name w:val="Font Style14"/>
    <w:basedOn w:val="a0"/>
    <w:uiPriority w:val="99"/>
    <w:rsid w:val="00BB028F"/>
    <w:rPr>
      <w:rFonts w:ascii="Times New Roman" w:hAnsi="Times New Roman" w:cs="Times New Roman" w:hint="default"/>
      <w:b/>
      <w:bCs/>
      <w:sz w:val="20"/>
      <w:szCs w:val="20"/>
    </w:rPr>
  </w:style>
  <w:style w:type="character" w:customStyle="1" w:styleId="FontStyle15">
    <w:name w:val="Font Style15"/>
    <w:basedOn w:val="a0"/>
    <w:uiPriority w:val="99"/>
    <w:rsid w:val="00BB028F"/>
    <w:rPr>
      <w:rFonts w:ascii="Trebuchet MS" w:hAnsi="Trebuchet MS" w:cs="Trebuchet MS" w:hint="default"/>
      <w:b/>
      <w:bCs/>
      <w:sz w:val="18"/>
      <w:szCs w:val="18"/>
    </w:rPr>
  </w:style>
  <w:style w:type="character" w:customStyle="1" w:styleId="FontStyle12">
    <w:name w:val="Font Style12"/>
    <w:basedOn w:val="a0"/>
    <w:uiPriority w:val="99"/>
    <w:rsid w:val="00BB028F"/>
    <w:rPr>
      <w:rFonts w:ascii="Times New Roman" w:hAnsi="Times New Roman" w:cs="Times New Roman" w:hint="default"/>
      <w:spacing w:val="10"/>
      <w:sz w:val="20"/>
      <w:szCs w:val="20"/>
    </w:rPr>
  </w:style>
  <w:style w:type="character" w:customStyle="1" w:styleId="FontStyle16">
    <w:name w:val="Font Style16"/>
    <w:basedOn w:val="a0"/>
    <w:uiPriority w:val="99"/>
    <w:rsid w:val="00BB028F"/>
    <w:rPr>
      <w:rFonts w:ascii="Times New Roman" w:hAnsi="Times New Roman" w:cs="Times New Roman" w:hint="default"/>
      <w:sz w:val="26"/>
      <w:szCs w:val="26"/>
    </w:rPr>
  </w:style>
  <w:style w:type="paragraph" w:styleId="a6">
    <w:name w:val="Body Text"/>
    <w:basedOn w:val="a"/>
    <w:link w:val="a7"/>
    <w:uiPriority w:val="99"/>
    <w:semiHidden/>
    <w:unhideWhenUsed/>
    <w:rsid w:val="00C11257"/>
    <w:pPr>
      <w:spacing w:after="120"/>
    </w:pPr>
  </w:style>
  <w:style w:type="character" w:customStyle="1" w:styleId="a7">
    <w:name w:val="Основной текст Знак"/>
    <w:basedOn w:val="a0"/>
    <w:link w:val="a6"/>
    <w:uiPriority w:val="99"/>
    <w:semiHidden/>
    <w:rsid w:val="00C11257"/>
    <w:rPr>
      <w:rFonts w:eastAsiaTheme="minorEastAsia"/>
      <w:lang w:eastAsia="ru-RU"/>
    </w:rPr>
  </w:style>
  <w:style w:type="paragraph" w:customStyle="1" w:styleId="a8">
    <w:name w:val="Текстовка"/>
    <w:rsid w:val="00C11257"/>
    <w:pPr>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9591965">
      <w:bodyDiv w:val="1"/>
      <w:marLeft w:val="0"/>
      <w:marRight w:val="0"/>
      <w:marTop w:val="0"/>
      <w:marBottom w:val="0"/>
      <w:divBdr>
        <w:top w:val="none" w:sz="0" w:space="0" w:color="auto"/>
        <w:left w:val="none" w:sz="0" w:space="0" w:color="auto"/>
        <w:bottom w:val="none" w:sz="0" w:space="0" w:color="auto"/>
        <w:right w:val="none" w:sz="0" w:space="0" w:color="auto"/>
      </w:divBdr>
    </w:div>
    <w:div w:id="464474076">
      <w:bodyDiv w:val="1"/>
      <w:marLeft w:val="0"/>
      <w:marRight w:val="0"/>
      <w:marTop w:val="0"/>
      <w:marBottom w:val="0"/>
      <w:divBdr>
        <w:top w:val="none" w:sz="0" w:space="0" w:color="auto"/>
        <w:left w:val="none" w:sz="0" w:space="0" w:color="auto"/>
        <w:bottom w:val="none" w:sz="0" w:space="0" w:color="auto"/>
        <w:right w:val="none" w:sz="0" w:space="0" w:color="auto"/>
      </w:divBdr>
    </w:div>
    <w:div w:id="647175540">
      <w:bodyDiv w:val="1"/>
      <w:marLeft w:val="0"/>
      <w:marRight w:val="0"/>
      <w:marTop w:val="0"/>
      <w:marBottom w:val="0"/>
      <w:divBdr>
        <w:top w:val="none" w:sz="0" w:space="0" w:color="auto"/>
        <w:left w:val="none" w:sz="0" w:space="0" w:color="auto"/>
        <w:bottom w:val="none" w:sz="0" w:space="0" w:color="auto"/>
        <w:right w:val="none" w:sz="0" w:space="0" w:color="auto"/>
      </w:divBdr>
    </w:div>
    <w:div w:id="827984456">
      <w:bodyDiv w:val="1"/>
      <w:marLeft w:val="0"/>
      <w:marRight w:val="0"/>
      <w:marTop w:val="0"/>
      <w:marBottom w:val="0"/>
      <w:divBdr>
        <w:top w:val="none" w:sz="0" w:space="0" w:color="auto"/>
        <w:left w:val="none" w:sz="0" w:space="0" w:color="auto"/>
        <w:bottom w:val="none" w:sz="0" w:space="0" w:color="auto"/>
        <w:right w:val="none" w:sz="0" w:space="0" w:color="auto"/>
      </w:divBdr>
    </w:div>
    <w:div w:id="1355156613">
      <w:bodyDiv w:val="1"/>
      <w:marLeft w:val="0"/>
      <w:marRight w:val="0"/>
      <w:marTop w:val="0"/>
      <w:marBottom w:val="0"/>
      <w:divBdr>
        <w:top w:val="none" w:sz="0" w:space="0" w:color="auto"/>
        <w:left w:val="none" w:sz="0" w:space="0" w:color="auto"/>
        <w:bottom w:val="none" w:sz="0" w:space="0" w:color="auto"/>
        <w:right w:val="none" w:sz="0" w:space="0" w:color="auto"/>
      </w:divBdr>
    </w:div>
    <w:div w:id="2068189877">
      <w:bodyDiv w:val="1"/>
      <w:marLeft w:val="0"/>
      <w:marRight w:val="0"/>
      <w:marTop w:val="0"/>
      <w:marBottom w:val="0"/>
      <w:divBdr>
        <w:top w:val="none" w:sz="0" w:space="0" w:color="auto"/>
        <w:left w:val="none" w:sz="0" w:space="0" w:color="auto"/>
        <w:bottom w:val="none" w:sz="0" w:space="0" w:color="auto"/>
        <w:right w:val="none" w:sz="0" w:space="0" w:color="auto"/>
      </w:divBdr>
    </w:div>
    <w:div w:id="20711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D4E4-A78E-4B05-90A4-20C45C06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11</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2014-12-11T08:12:00Z</cp:lastPrinted>
  <dcterms:created xsi:type="dcterms:W3CDTF">2014-12-09T07:15:00Z</dcterms:created>
  <dcterms:modified xsi:type="dcterms:W3CDTF">2014-12-11T08:12:00Z</dcterms:modified>
</cp:coreProperties>
</file>