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4CA" w:rsidRPr="00527CBC" w:rsidRDefault="00D104CA" w:rsidP="00D104CA">
      <w:pPr>
        <w:pStyle w:val="a3"/>
        <w:jc w:val="center"/>
        <w:rPr>
          <w:rFonts w:ascii="Times New Roman" w:hAnsi="Times New Roman" w:cs="Times New Roman"/>
          <w:b/>
          <w:sz w:val="28"/>
          <w:szCs w:val="28"/>
        </w:rPr>
      </w:pPr>
      <w:r w:rsidRPr="00527CBC">
        <w:rPr>
          <w:rFonts w:ascii="Times New Roman" w:hAnsi="Times New Roman" w:cs="Times New Roman"/>
          <w:b/>
          <w:sz w:val="28"/>
          <w:szCs w:val="28"/>
        </w:rPr>
        <w:t xml:space="preserve">Заключение </w:t>
      </w:r>
    </w:p>
    <w:p w:rsidR="00D104CA" w:rsidRPr="00527CBC" w:rsidRDefault="00D104CA" w:rsidP="00D104CA">
      <w:pPr>
        <w:pStyle w:val="a3"/>
        <w:jc w:val="center"/>
        <w:rPr>
          <w:rFonts w:ascii="Times New Roman" w:hAnsi="Times New Roman" w:cs="Times New Roman"/>
          <w:b/>
          <w:sz w:val="28"/>
          <w:szCs w:val="28"/>
        </w:rPr>
      </w:pPr>
      <w:r w:rsidRPr="00527CBC">
        <w:rPr>
          <w:rFonts w:ascii="Times New Roman" w:hAnsi="Times New Roman" w:cs="Times New Roman"/>
          <w:b/>
          <w:sz w:val="28"/>
          <w:szCs w:val="28"/>
        </w:rPr>
        <w:t>Контрольно-счетной комиссии  городского округа «город Каспийск» на проект решения  « О Программе социально-экономического развития муниципального образования городской округ «город Каспийск»           на 2017 год и плановый период 2018-2019годы»</w:t>
      </w:r>
    </w:p>
    <w:p w:rsidR="00D104CA" w:rsidRPr="00527CBC" w:rsidRDefault="00D104CA" w:rsidP="00D104CA">
      <w:pPr>
        <w:pStyle w:val="a3"/>
        <w:jc w:val="both"/>
        <w:rPr>
          <w:rFonts w:ascii="Times New Roman" w:hAnsi="Times New Roman" w:cs="Times New Roman"/>
          <w:b/>
          <w:sz w:val="28"/>
          <w:szCs w:val="28"/>
        </w:rPr>
      </w:pPr>
    </w:p>
    <w:p w:rsidR="00D104CA" w:rsidRPr="00527CBC" w:rsidRDefault="00D104CA" w:rsidP="00D104CA">
      <w:pPr>
        <w:pStyle w:val="a3"/>
        <w:jc w:val="center"/>
        <w:rPr>
          <w:rFonts w:ascii="Times New Roman" w:hAnsi="Times New Roman" w:cs="Times New Roman"/>
          <w:b/>
          <w:sz w:val="28"/>
          <w:szCs w:val="28"/>
        </w:rPr>
      </w:pPr>
      <w:r w:rsidRPr="00527CBC">
        <w:rPr>
          <w:rFonts w:ascii="Times New Roman" w:hAnsi="Times New Roman" w:cs="Times New Roman"/>
          <w:b/>
          <w:sz w:val="28"/>
          <w:szCs w:val="28"/>
        </w:rPr>
        <w:t>1.Общие положения</w:t>
      </w:r>
      <w:r w:rsidRPr="00527CBC">
        <w:rPr>
          <w:rFonts w:ascii="Times New Roman" w:hAnsi="Times New Roman" w:cs="Times New Roman"/>
          <w:sz w:val="28"/>
          <w:szCs w:val="28"/>
        </w:rPr>
        <w:t>.</w:t>
      </w:r>
    </w:p>
    <w:p w:rsidR="00D104CA" w:rsidRPr="00527CBC" w:rsidRDefault="00D104CA" w:rsidP="00D104CA">
      <w:pPr>
        <w:pStyle w:val="a3"/>
        <w:jc w:val="both"/>
        <w:rPr>
          <w:rFonts w:ascii="Times New Roman" w:hAnsi="Times New Roman" w:cs="Times New Roman"/>
          <w:b/>
          <w:sz w:val="28"/>
          <w:szCs w:val="28"/>
        </w:rPr>
      </w:pP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D104CA" w:rsidRPr="00527CBC" w:rsidRDefault="00D104CA" w:rsidP="00D104CA">
      <w:pPr>
        <w:spacing w:after="0"/>
        <w:jc w:val="both"/>
        <w:rPr>
          <w:rStyle w:val="a9"/>
          <w:rFonts w:ascii="Times New Roman" w:hAnsi="Times New Roman" w:cs="Times New Roman"/>
        </w:rPr>
      </w:pPr>
      <w:proofErr w:type="gramStart"/>
      <w:r w:rsidRPr="00527CBC">
        <w:rPr>
          <w:rStyle w:val="a9"/>
          <w:rFonts w:ascii="Times New Roman" w:hAnsi="Times New Roman" w:cs="Times New Roman"/>
        </w:rPr>
        <w:t>Программа социально-экономического развития ГО «город Каспийск» на 2017 год и плановый период 2018и 2019 годов (далее программа) разработана в соответствии с постановлением Правительства РД от 8 февраля 2010 года № 30 «О порядке разработки прогноза социально-экономического развития Республики Дагестан» исходя из задач, определенных Посланием Главы РД Народному Собранию РД, а также ориентиров и целевых показателей социально-экономического развития, предусмотренных  Стратегией социально-экономического развитияРД</w:t>
      </w:r>
      <w:proofErr w:type="gramEnd"/>
      <w:r w:rsidRPr="00527CBC">
        <w:rPr>
          <w:rStyle w:val="a9"/>
          <w:rFonts w:ascii="Times New Roman" w:hAnsi="Times New Roman" w:cs="Times New Roman"/>
        </w:rPr>
        <w:t xml:space="preserve"> </w:t>
      </w:r>
      <w:proofErr w:type="gramStart"/>
      <w:r w:rsidRPr="00527CBC">
        <w:rPr>
          <w:rStyle w:val="a9"/>
          <w:rFonts w:ascii="Times New Roman" w:hAnsi="Times New Roman" w:cs="Times New Roman"/>
        </w:rPr>
        <w:t>до 2025 года, Указами Президента РФ от 7 мая 2012 года, мероприятиями городского округа по реализации постановления Правительства Республики Дагестан года «О реализации приоритетных проектов развития Республики Дагестан в 2016 году», а также в соответствии с Постановлением Правительства Республики Дагестан от 2</w:t>
      </w:r>
      <w:r w:rsidR="00FD0097" w:rsidRPr="00527CBC">
        <w:rPr>
          <w:rStyle w:val="a9"/>
          <w:rFonts w:ascii="Times New Roman" w:hAnsi="Times New Roman" w:cs="Times New Roman"/>
        </w:rPr>
        <w:t>6</w:t>
      </w:r>
      <w:r w:rsidRPr="00527CBC">
        <w:rPr>
          <w:rStyle w:val="a9"/>
          <w:rFonts w:ascii="Times New Roman" w:hAnsi="Times New Roman" w:cs="Times New Roman"/>
        </w:rPr>
        <w:t xml:space="preserve"> сентября 201</w:t>
      </w:r>
      <w:r w:rsidR="00FD0097" w:rsidRPr="00527CBC">
        <w:rPr>
          <w:rStyle w:val="a9"/>
          <w:rFonts w:ascii="Times New Roman" w:hAnsi="Times New Roman" w:cs="Times New Roman"/>
        </w:rPr>
        <w:t>6</w:t>
      </w:r>
      <w:r w:rsidRPr="00527CBC">
        <w:rPr>
          <w:rStyle w:val="a9"/>
          <w:rFonts w:ascii="Times New Roman" w:hAnsi="Times New Roman" w:cs="Times New Roman"/>
        </w:rPr>
        <w:t xml:space="preserve"> года № 2</w:t>
      </w:r>
      <w:r w:rsidR="00FD0097" w:rsidRPr="00527CBC">
        <w:rPr>
          <w:rStyle w:val="a9"/>
          <w:rFonts w:ascii="Times New Roman" w:hAnsi="Times New Roman" w:cs="Times New Roman"/>
        </w:rPr>
        <w:t>77</w:t>
      </w:r>
      <w:r w:rsidRPr="00527CBC">
        <w:rPr>
          <w:rStyle w:val="a9"/>
          <w:rFonts w:ascii="Times New Roman" w:hAnsi="Times New Roman" w:cs="Times New Roman"/>
        </w:rPr>
        <w:t xml:space="preserve"> «О прогнозе социально-экономического развития Республики Дагестан на 2017 год и плановый период 2018 и</w:t>
      </w:r>
      <w:proofErr w:type="gramEnd"/>
      <w:r w:rsidRPr="00527CBC">
        <w:rPr>
          <w:rStyle w:val="a9"/>
          <w:rFonts w:ascii="Times New Roman" w:hAnsi="Times New Roman" w:cs="Times New Roman"/>
        </w:rPr>
        <w:t xml:space="preserve"> 2019 годов»</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При разработке основных  показателей программы на период до 2019 года учтены анализ сложившейся ситуации в экономике в предшествующем периоде, итоги социально-экономического развития за прошедшие месяцы 2016 года, прогнозные показатели в целях ускоренного социально-экономического развития, а также тенденции развития экономики города до конца текущего года и на среднесрочную перспективу.</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 При подготовке Заключения проанализирована деятельность финансового управления, городского отдела экономики, управления по строительству и архитектуры, ЖКХ, управления </w:t>
      </w:r>
      <w:r w:rsidR="00106A3D" w:rsidRPr="00527CBC">
        <w:rPr>
          <w:rStyle w:val="a9"/>
          <w:rFonts w:ascii="Times New Roman" w:hAnsi="Times New Roman" w:cs="Times New Roman"/>
        </w:rPr>
        <w:t xml:space="preserve">имущественных </w:t>
      </w:r>
      <w:r w:rsidRPr="00527CBC">
        <w:rPr>
          <w:rStyle w:val="a9"/>
          <w:rFonts w:ascii="Times New Roman" w:hAnsi="Times New Roman" w:cs="Times New Roman"/>
        </w:rPr>
        <w:t xml:space="preserve"> отношений, управления образованием, ГБУ ЦГБ, учреждений культуры, городских  предприятий и организаций.</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Основные параметры социально-экономического развития городского округа «город Каспийск» согласованы с бюджетом города на 201</w:t>
      </w:r>
      <w:r w:rsidR="00952757" w:rsidRPr="00527CBC">
        <w:rPr>
          <w:rStyle w:val="a9"/>
          <w:rFonts w:ascii="Times New Roman" w:hAnsi="Times New Roman" w:cs="Times New Roman"/>
        </w:rPr>
        <w:t>7</w:t>
      </w:r>
      <w:r w:rsidRPr="00527CBC">
        <w:rPr>
          <w:rStyle w:val="a9"/>
          <w:rFonts w:ascii="Times New Roman" w:hAnsi="Times New Roman" w:cs="Times New Roman"/>
        </w:rPr>
        <w:t>год и плановый период 201</w:t>
      </w:r>
      <w:r w:rsidR="00952757" w:rsidRPr="00527CBC">
        <w:rPr>
          <w:rStyle w:val="a9"/>
          <w:rFonts w:ascii="Times New Roman" w:hAnsi="Times New Roman" w:cs="Times New Roman"/>
        </w:rPr>
        <w:t>8</w:t>
      </w:r>
      <w:r w:rsidRPr="00527CBC">
        <w:rPr>
          <w:rStyle w:val="a9"/>
          <w:rFonts w:ascii="Times New Roman" w:hAnsi="Times New Roman" w:cs="Times New Roman"/>
        </w:rPr>
        <w:t>-201</w:t>
      </w:r>
      <w:r w:rsidR="00952757" w:rsidRPr="00527CBC">
        <w:rPr>
          <w:rStyle w:val="a9"/>
          <w:rFonts w:ascii="Times New Roman" w:hAnsi="Times New Roman" w:cs="Times New Roman"/>
        </w:rPr>
        <w:t>9</w:t>
      </w:r>
      <w:r w:rsidRPr="00527CBC">
        <w:rPr>
          <w:rStyle w:val="a9"/>
          <w:rFonts w:ascii="Times New Roman" w:hAnsi="Times New Roman" w:cs="Times New Roman"/>
        </w:rPr>
        <w:t>гг.</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      Программа социально-экономического развития состоит из следующих разделов:   1.Анализ социально-экономического положения и основные направления развития  муниципального образования городской округ « Город Каспийск».</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2. Оценка социально-экономической ситуации  муниципального образования городской округ  « город Каспийск» за 201</w:t>
      </w:r>
      <w:r w:rsidR="00FD0097" w:rsidRPr="00527CBC">
        <w:rPr>
          <w:rStyle w:val="a9"/>
          <w:rFonts w:ascii="Times New Roman" w:hAnsi="Times New Roman" w:cs="Times New Roman"/>
        </w:rPr>
        <w:t>5</w:t>
      </w:r>
      <w:r w:rsidRPr="00527CBC">
        <w:rPr>
          <w:rStyle w:val="a9"/>
          <w:rFonts w:ascii="Times New Roman" w:hAnsi="Times New Roman" w:cs="Times New Roman"/>
        </w:rPr>
        <w:t>год</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3. Тенденции социально- экономического развития  муниципального образования   городской округ «город Каспийск» в 201</w:t>
      </w:r>
      <w:r w:rsidR="00FD0097" w:rsidRPr="00527CBC">
        <w:rPr>
          <w:rStyle w:val="a9"/>
          <w:rFonts w:ascii="Times New Roman" w:hAnsi="Times New Roman" w:cs="Times New Roman"/>
        </w:rPr>
        <w:t>6</w:t>
      </w:r>
      <w:r w:rsidRPr="00527CBC">
        <w:rPr>
          <w:rStyle w:val="a9"/>
          <w:rFonts w:ascii="Times New Roman" w:hAnsi="Times New Roman" w:cs="Times New Roman"/>
        </w:rPr>
        <w:t xml:space="preserve">году.                                                                                                                                                                                       </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4. Прогноз социально-экономического  развития  муниципального образования городской  округ « Город Каспийск» на 201</w:t>
      </w:r>
      <w:r w:rsidR="00FD0097" w:rsidRPr="00527CBC">
        <w:rPr>
          <w:rStyle w:val="a9"/>
          <w:rFonts w:ascii="Times New Roman" w:hAnsi="Times New Roman" w:cs="Times New Roman"/>
        </w:rPr>
        <w:t>7</w:t>
      </w:r>
      <w:r w:rsidRPr="00527CBC">
        <w:rPr>
          <w:rStyle w:val="a9"/>
          <w:rFonts w:ascii="Times New Roman" w:hAnsi="Times New Roman" w:cs="Times New Roman"/>
        </w:rPr>
        <w:t>год и плановый период 201</w:t>
      </w:r>
      <w:r w:rsidR="00FD0097" w:rsidRPr="00527CBC">
        <w:rPr>
          <w:rStyle w:val="a9"/>
          <w:rFonts w:ascii="Times New Roman" w:hAnsi="Times New Roman" w:cs="Times New Roman"/>
        </w:rPr>
        <w:t>8</w:t>
      </w:r>
      <w:r w:rsidRPr="00527CBC">
        <w:rPr>
          <w:rStyle w:val="a9"/>
          <w:rFonts w:ascii="Times New Roman" w:hAnsi="Times New Roman" w:cs="Times New Roman"/>
        </w:rPr>
        <w:t xml:space="preserve"> и 201</w:t>
      </w:r>
      <w:r w:rsidR="00FD0097" w:rsidRPr="00527CBC">
        <w:rPr>
          <w:rStyle w:val="a9"/>
          <w:rFonts w:ascii="Times New Roman" w:hAnsi="Times New Roman" w:cs="Times New Roman"/>
        </w:rPr>
        <w:t>9</w:t>
      </w:r>
      <w:r w:rsidRPr="00527CBC">
        <w:rPr>
          <w:rStyle w:val="a9"/>
          <w:rFonts w:ascii="Times New Roman" w:hAnsi="Times New Roman" w:cs="Times New Roman"/>
        </w:rPr>
        <w:t xml:space="preserve"> годов.</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5. Перечень основных проблемных вопросов, сдерживающих социально-экономическое развитие муниципального образования городской округ « Город Каспийск».</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1.  Основные цели и задачи реализации программы.</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2.  Система программных мероприятий.  </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lastRenderedPageBreak/>
        <w:t xml:space="preserve">3.  Ресурсное обеспечение программы   </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4. Механизмы реализации программы.</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5. Организация управления и контроль за реализацией программы.</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  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     Конечными результатами внедрения мероприятий является увеличение объемов производства продукции, рост налогов, занятости, обеспечение населения жильем, повышение качества оказываемых населению услуг, решение проблем снабжения населения водой, газом, электричеством, улучшение экологической обстановки, уменьшение потерь энергоресурсов.</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Цели и </w:t>
      </w:r>
      <w:proofErr w:type="gramStart"/>
      <w:r w:rsidRPr="00527CBC">
        <w:rPr>
          <w:rStyle w:val="a9"/>
          <w:rFonts w:ascii="Times New Roman" w:hAnsi="Times New Roman" w:cs="Times New Roman"/>
        </w:rPr>
        <w:t>задачи</w:t>
      </w:r>
      <w:proofErr w:type="gramEnd"/>
      <w:r w:rsidRPr="00527CBC">
        <w:rPr>
          <w:rStyle w:val="a9"/>
          <w:rFonts w:ascii="Times New Roman" w:hAnsi="Times New Roman" w:cs="Times New Roman"/>
        </w:rPr>
        <w:t xml:space="preserve">  изложенные в Программе – направлены на создание социальных и экономических условий для стабильного развития городского округа «город Каспийск», укрепление доходной базы, снижение </w:t>
      </w:r>
      <w:proofErr w:type="spellStart"/>
      <w:r w:rsidRPr="00527CBC">
        <w:rPr>
          <w:rStyle w:val="a9"/>
          <w:rFonts w:ascii="Times New Roman" w:hAnsi="Times New Roman" w:cs="Times New Roman"/>
        </w:rPr>
        <w:t>дотационности</w:t>
      </w:r>
      <w:proofErr w:type="spellEnd"/>
      <w:r w:rsidRPr="00527CBC">
        <w:rPr>
          <w:rStyle w:val="a9"/>
          <w:rFonts w:ascii="Times New Roman" w:hAnsi="Times New Roman" w:cs="Times New Roman"/>
        </w:rPr>
        <w:t xml:space="preserve">  местного бюджета, развития промышленного производства, обеспечение занятости населения, развитие сферы услуг, улучшение сферы деятельности здравоохранения, образования, культуры, физкультуры и спорта. 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F17595"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Главная цель программы аккумулирует в себя наиболее значимые цели 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w:t>
      </w:r>
    </w:p>
    <w:p w:rsidR="00106A3D" w:rsidRPr="00527CBC" w:rsidRDefault="00106A3D" w:rsidP="00106A3D">
      <w:pPr>
        <w:autoSpaceDE w:val="0"/>
        <w:autoSpaceDN w:val="0"/>
        <w:adjustRightInd w:val="0"/>
        <w:spacing w:after="0" w:line="240" w:lineRule="auto"/>
        <w:ind w:firstLine="540"/>
        <w:jc w:val="both"/>
        <w:rPr>
          <w:rStyle w:val="a9"/>
          <w:rFonts w:ascii="Times New Roman" w:hAnsi="Times New Roman" w:cs="Times New Roman"/>
        </w:rPr>
      </w:pPr>
      <w:proofErr w:type="gramStart"/>
      <w:r w:rsidRPr="00527CBC">
        <w:rPr>
          <w:rStyle w:val="a9"/>
          <w:rFonts w:ascii="Times New Roman" w:hAnsi="Times New Roman" w:cs="Times New Roman"/>
        </w:rPr>
        <w:t>Программа социально-экономического развития муниципального образования городского округа «город Каспийск» на 2017-201 годы является инструментом реализации концепции Стратегии социально-экономического развития Республики Дагестан до 2025 года, Стратегии развития территориальной зоны «Махачкала», куда входит и город Каспийск  до 2025 года, Комплексной инвестиционной программе (КИП) развития моногорода Каспийск, которые учитывают  приоритеты социально-экономического развития Республики Дагестан на долгосрочный период.</w:t>
      </w:r>
      <w:proofErr w:type="gramEnd"/>
    </w:p>
    <w:p w:rsidR="00106A3D" w:rsidRPr="00527CBC" w:rsidRDefault="00106A3D" w:rsidP="00106A3D">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106A3D" w:rsidRPr="00527CBC" w:rsidRDefault="00106A3D" w:rsidP="00106A3D">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В программе структурно выделены 3 блока целей, соответствующих приоритетным направлениям долгосрочного развития муниципального образования городского округа «город Каспийск»  до 2019 года:</w:t>
      </w:r>
    </w:p>
    <w:p w:rsidR="00106A3D" w:rsidRPr="00527CBC" w:rsidRDefault="00106A3D" w:rsidP="00106A3D">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1. Повышение уровня жизни населения и создание благоприятного социального климата.</w:t>
      </w:r>
    </w:p>
    <w:p w:rsidR="00106A3D" w:rsidRPr="00527CBC" w:rsidRDefault="00106A3D" w:rsidP="00106A3D">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2. Создание максимально благоприятных условий для экономической деятельности хозяйствующих субъектов.</w:t>
      </w:r>
    </w:p>
    <w:p w:rsidR="00106A3D" w:rsidRPr="00527CBC" w:rsidRDefault="00106A3D" w:rsidP="00106A3D">
      <w:pPr>
        <w:spacing w:after="0"/>
        <w:jc w:val="both"/>
        <w:rPr>
          <w:rStyle w:val="a9"/>
          <w:rFonts w:ascii="Times New Roman" w:hAnsi="Times New Roman" w:cs="Times New Roman"/>
        </w:rPr>
      </w:pPr>
      <w:r w:rsidRPr="00527CBC">
        <w:rPr>
          <w:rStyle w:val="a9"/>
          <w:rFonts w:ascii="Times New Roman" w:hAnsi="Times New Roman" w:cs="Times New Roman"/>
        </w:rPr>
        <w:t>3. Повышение эффективности муниципального управления</w:t>
      </w:r>
    </w:p>
    <w:p w:rsidR="00F17595" w:rsidRPr="00527CBC" w:rsidRDefault="00F17595" w:rsidP="00F17595">
      <w:pPr>
        <w:tabs>
          <w:tab w:val="left" w:pos="9781"/>
        </w:tabs>
        <w:ind w:right="-1" w:firstLine="567"/>
        <w:jc w:val="both"/>
        <w:rPr>
          <w:rStyle w:val="a9"/>
          <w:rFonts w:ascii="Times New Roman" w:hAnsi="Times New Roman" w:cs="Times New Roman"/>
        </w:rPr>
      </w:pPr>
      <w:r w:rsidRPr="00527CBC">
        <w:rPr>
          <w:rStyle w:val="a9"/>
          <w:rFonts w:ascii="Times New Roman" w:hAnsi="Times New Roman" w:cs="Times New Roman"/>
        </w:rPr>
        <w:t>Анализ социально-экономического положения ГО «город Каспийск» за последние годы выявил ряд основных проблем, сдерживающих его развитие.</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Одним из таких вопросов является отсутствие утвержденных административных границ между </w:t>
      </w:r>
      <w:proofErr w:type="spellStart"/>
      <w:r w:rsidRPr="00527CBC">
        <w:rPr>
          <w:rStyle w:val="a9"/>
          <w:rFonts w:ascii="Times New Roman" w:hAnsi="Times New Roman" w:cs="Times New Roman"/>
        </w:rPr>
        <w:t>Карабудахкентским</w:t>
      </w:r>
      <w:proofErr w:type="spellEnd"/>
      <w:r w:rsidRPr="00527CBC">
        <w:rPr>
          <w:rStyle w:val="a9"/>
          <w:rFonts w:ascii="Times New Roman" w:hAnsi="Times New Roman" w:cs="Times New Roman"/>
        </w:rPr>
        <w:t xml:space="preserve"> районом и городом Каспийск.</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Отсутствует финансирование на завершение строительства очистных сооружений канализации, а также водовода. </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Кроме того, уровень обеспеченности объектами социальной инфраструктуры, по-прежнему, оставляет желать лучшего.</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Показатели обеспеченности  больницами - 51,8 коек на 10 тыс. населения, амбулаторно-поликлиническими учреждениями - 133,2 посещений в смену на 10 тыс. населения. Удельный вес учащихся в государственных дневных общеобразовательных учреждениях, занимающихся во вторую смену, в процентах от общей их численности, </w:t>
      </w:r>
      <w:r w:rsidRPr="00527CBC">
        <w:rPr>
          <w:rStyle w:val="a9"/>
          <w:rFonts w:ascii="Times New Roman" w:hAnsi="Times New Roman" w:cs="Times New Roman"/>
        </w:rPr>
        <w:lastRenderedPageBreak/>
        <w:t xml:space="preserve">составляет 44,5% ,процент охвата детей дошкольными учреждениями от общей численности детей соответствующего возраста составляет – 56,2% </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Позитивные демографические процессы в перспективе, являющиеся одними из преимуществ, в свою очередь обостряют проблемы, связанные с социальной сферой: увеличивают нагрузку на существующую инфраструктуру, обостряют нехватку мест в учреждениях здравоохранения и образовательных учреждениях.</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В городском округе в рамках мероприятий по модернизации системы дошкольного образования уделяется особое внимание строительству детских садов, однако необходимо принятие дополнительных мер по ликвидации к 2019 году очередности в детских садах. </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Медленно продвигается строительство лечебно-терапевтического корпуса на 120 коек, в 2016 году в Республиканской инвестиционной программе средства так и не  были запланированы. </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Также в новых МКР города, где проживает более 45.0 тыс. человек населения отсутствуют объекты коммунальной инфраструктуры.</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Для решения указанных проблем и устойчивого развития необходима, конечно, совместная работа администрации городского округа «город Каспийск» и республиканских  органов исполнительной власти в реализации первоочередных мер.</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Отсутствует полная загрузка производственных мощностей ОАО «Завод </w:t>
      </w:r>
      <w:proofErr w:type="spellStart"/>
      <w:r w:rsidRPr="00527CBC">
        <w:rPr>
          <w:rStyle w:val="a9"/>
          <w:rFonts w:ascii="Times New Roman" w:hAnsi="Times New Roman" w:cs="Times New Roman"/>
        </w:rPr>
        <w:t>Дагдизель</w:t>
      </w:r>
      <w:proofErr w:type="spellEnd"/>
      <w:r w:rsidRPr="00527CBC">
        <w:rPr>
          <w:rStyle w:val="a9"/>
          <w:rFonts w:ascii="Times New Roman" w:hAnsi="Times New Roman" w:cs="Times New Roman"/>
        </w:rPr>
        <w:t>» и ОАО «КЗТМ». В настоящее время главными путями развития промышленности является разработка комплекса мер по государственной поддержке промышленных предприятий и увеличение объемов государственного оборонного заказа с целью наиболее полного использования потенциала предприятий оборонно-промышленного комплекса города.</w:t>
      </w:r>
    </w:p>
    <w:p w:rsidR="00F17595" w:rsidRPr="00527CBC" w:rsidRDefault="00F17595" w:rsidP="00F17595">
      <w:pPr>
        <w:tabs>
          <w:tab w:val="left" w:pos="9781"/>
        </w:tabs>
        <w:spacing w:after="0" w:line="240" w:lineRule="auto"/>
        <w:ind w:right="-1"/>
        <w:jc w:val="both"/>
        <w:rPr>
          <w:rStyle w:val="a9"/>
          <w:rFonts w:ascii="Times New Roman" w:hAnsi="Times New Roman" w:cs="Times New Roman"/>
        </w:rPr>
      </w:pP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Первый блок целей направлен на Повышение уровня жизни населения и создание благоприятного социального климата  и включает следующие направления политики администрации города: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улучшение демографической ситуации;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системы здравоохранения и улучшение состояния здоровья населения;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массовой физической культуры и спорта;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создание условий для получения доступного и качественного образования;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реализация молодежной политики и патриотическое воспитание молодежи;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формирование условий для развития духовности, культуры и нравственного здоровья населения;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улучшение качества жизни социально незащищенных групп населения;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рынка труда и обеспечение эффективной занятости.</w:t>
      </w:r>
    </w:p>
    <w:p w:rsidR="00F17595" w:rsidRPr="00527CBC" w:rsidRDefault="00F17595" w:rsidP="00F17595">
      <w:pPr>
        <w:spacing w:after="0" w:line="240" w:lineRule="auto"/>
        <w:ind w:firstLine="851"/>
        <w:jc w:val="both"/>
        <w:rPr>
          <w:rStyle w:val="a9"/>
          <w:rFonts w:ascii="Times New Roman" w:hAnsi="Times New Roman" w:cs="Times New Roman"/>
        </w:rPr>
      </w:pPr>
      <w:r w:rsidRPr="00527CBC">
        <w:rPr>
          <w:rStyle w:val="a9"/>
          <w:rFonts w:ascii="Times New Roman" w:hAnsi="Times New Roman" w:cs="Times New Roman"/>
        </w:rPr>
        <w:t>Целью демографической политики является стабилизация численности населения и создание условий для ее роста.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снижение смертности населения, прежде всего высокой смертности мужчин в трудоспособном возрасте от внешних причин;</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сохранение и укрепление здоровья населения, увеличение роли профилактики заболеваний и формирование здорового образа жизни;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повышение уровня рождаемости (в том числе за счет рождения в семьях второго и последующих детей);</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управление миграционными процессами в целях снижения дефицита трудовых ресурсов в соответствии с потребностями экономики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развития системы здравоохранения является сохранение и укрепление здоровья населения путем повышения доступности и качества медицинской помощи.</w:t>
      </w:r>
    </w:p>
    <w:p w:rsidR="00F17595" w:rsidRPr="00527CBC" w:rsidRDefault="00F17595" w:rsidP="00F17595">
      <w:pPr>
        <w:spacing w:after="0" w:line="240" w:lineRule="auto"/>
        <w:ind w:firstLine="851"/>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повышение эффективности системы организации медицинской помощи;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снижение потерь здоровья населения от заболеваний, в том числе с временной утратой трудоспособности;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 xml:space="preserve">осуществление структурных преобразований и совершенствование </w:t>
      </w:r>
      <w:proofErr w:type="gramStart"/>
      <w:r w:rsidRPr="00527CBC">
        <w:rPr>
          <w:rStyle w:val="a9"/>
          <w:rFonts w:ascii="Times New Roman" w:hAnsi="Times New Roman" w:cs="Times New Roman"/>
        </w:rPr>
        <w:t>экономических  механизмов</w:t>
      </w:r>
      <w:proofErr w:type="gramEnd"/>
      <w:r w:rsidRPr="00527CBC">
        <w:rPr>
          <w:rStyle w:val="a9"/>
          <w:rFonts w:ascii="Times New Roman" w:hAnsi="Times New Roman" w:cs="Times New Roman"/>
        </w:rPr>
        <w:t xml:space="preserve"> управления в здравоохранении;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улучшение лекарственного обеспечения;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lastRenderedPageBreak/>
        <w:t xml:space="preserve">Целью политики в области развития физической культуры и спорта создание благоприятных условий для развития в городе массовой физической культуры и спорта, включая спорт высших достижений.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пропаганда физической культуры и спорта, здорового образа жизни;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развитие материально-технической базы учреждений физической культуры и спорта;</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развитие детско-юношеского спорта и подготовка спортивного резерва;</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развитие спорта высших достижений и профессионального спорта.</w:t>
      </w:r>
    </w:p>
    <w:p w:rsidR="00F17595" w:rsidRPr="00527CBC" w:rsidRDefault="00F17595" w:rsidP="00F17595">
      <w:pPr>
        <w:tabs>
          <w:tab w:val="left" w:pos="709"/>
          <w:tab w:val="left" w:pos="1418"/>
          <w:tab w:val="left" w:pos="2127"/>
          <w:tab w:val="left" w:pos="2836"/>
          <w:tab w:val="left" w:pos="3545"/>
          <w:tab w:val="left" w:pos="4254"/>
          <w:tab w:val="left" w:pos="4963"/>
          <w:tab w:val="left" w:pos="5672"/>
          <w:tab w:val="left" w:pos="6381"/>
          <w:tab w:val="left" w:pos="7050"/>
        </w:tabs>
        <w:spacing w:after="0" w:line="240" w:lineRule="auto"/>
        <w:jc w:val="both"/>
        <w:rPr>
          <w:rStyle w:val="a9"/>
          <w:rFonts w:ascii="Times New Roman" w:hAnsi="Times New Roman" w:cs="Times New Roman"/>
        </w:rPr>
      </w:pPr>
      <w:r w:rsidRPr="00527CBC">
        <w:rPr>
          <w:rStyle w:val="a9"/>
          <w:rFonts w:ascii="Times New Roman" w:hAnsi="Times New Roman" w:cs="Times New Roman"/>
        </w:rPr>
        <w:tab/>
      </w:r>
      <w:r w:rsidRPr="00527CBC">
        <w:rPr>
          <w:rStyle w:val="a9"/>
          <w:rFonts w:ascii="Times New Roman" w:hAnsi="Times New Roman" w:cs="Times New Roman"/>
        </w:rPr>
        <w:tab/>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развития системы образования города обеспечение доступности качественного образования, соответствующего требованиям инновационного социально ориентированного развития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обновление содержания образования и педагогических технологий;</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развитие кадрового потенциала системы образования города;</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комплексная модернизация общего,  дошкольного и дополнительного образования как института социального развития;</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обеспечение доступного качественного дополнительного образования детей;</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создание новых форм жизнеустройства детей-сирот и детей, оставшихся без попечения родителей.</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Целью молодежной политики является создание условий для успешной социализации и эффективной самореализации молодежи, использование ее потенциала в интересах инновационного преобразования  города.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формирование эффективной системы государственной поддержки общественно значимых молодежных инициатив, общественных молодежных объединений, интеллектуальное и физическое развитие молодежи, поддержка художественного и научно-технического творчества молодежи;</w:t>
      </w:r>
    </w:p>
    <w:p w:rsidR="00F17595" w:rsidRPr="00527CBC" w:rsidRDefault="00F17595" w:rsidP="00F17595">
      <w:pPr>
        <w:spacing w:after="0" w:line="240" w:lineRule="auto"/>
        <w:jc w:val="both"/>
        <w:rPr>
          <w:rStyle w:val="a9"/>
          <w:rFonts w:ascii="Times New Roman" w:hAnsi="Times New Roman" w:cs="Times New Roman"/>
        </w:rPr>
      </w:pPr>
      <w:r w:rsidRPr="00527CBC">
        <w:rPr>
          <w:rStyle w:val="a9"/>
          <w:rFonts w:ascii="Times New Roman" w:hAnsi="Times New Roman" w:cs="Times New Roman"/>
        </w:rPr>
        <w:tab/>
        <w:t>поддержка института молодой семьи.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политики в сфере культуры является развитие и реализация культурного и духовного потенциала жителей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сохранение культурного наследия и устойчивого развития  сферы культуры, расширение возможностей использования его объектов в воспитательных и образовательных целях;</w:t>
      </w:r>
    </w:p>
    <w:p w:rsidR="00F17595" w:rsidRPr="00527CBC" w:rsidRDefault="00F17595" w:rsidP="00F17595">
      <w:pPr>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 xml:space="preserve">увеличение разнообразия видов услуг, развитие новых форм культурно-образовательных и дополнительных услуг, улучшение качества культурного обслуживания жителей города и туристов; </w:t>
      </w:r>
    </w:p>
    <w:p w:rsidR="00F17595" w:rsidRPr="00527CBC" w:rsidRDefault="00F17595" w:rsidP="00F17595">
      <w:pPr>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укрепление материально-технической базы учреждений  культуры современным оборудованием;</w:t>
      </w:r>
    </w:p>
    <w:p w:rsidR="00F17595" w:rsidRPr="00527CBC" w:rsidRDefault="00F17595" w:rsidP="00F17595">
      <w:pPr>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 xml:space="preserve">расширение информационного пространства путем пополнения библиотечных и музейных фондов, фильмофонда города, создание собственных электронных баз данных; </w:t>
      </w:r>
    </w:p>
    <w:p w:rsidR="00F17595" w:rsidRPr="00527CBC" w:rsidRDefault="00F17595" w:rsidP="00F17595">
      <w:pPr>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поддержка самодеятельного народного творчества, молодых дарований путём привлечения дополнительных инвестиций.</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Целью социальной политики является повышение уровня и качества жизни социально уязвимых категорий населения путем обеспечения эффективного функционирования системы социальных гарантий (социальной защиты).</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Задачи:</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оптимизация системы оказания социальных услуг;</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повышение эффективности сектора социальных услуг, оказание поддержки социально уязвимым категориям населения;</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tab/>
        <w:t>повышение качества социальных услуг, предоставляемых лицам старшего возраста и инвалидам;</w:t>
      </w:r>
    </w:p>
    <w:p w:rsidR="00F17595" w:rsidRPr="00527CBC" w:rsidRDefault="00F17595" w:rsidP="00F17595">
      <w:pPr>
        <w:spacing w:after="0" w:line="240" w:lineRule="auto"/>
        <w:contextualSpacing/>
        <w:jc w:val="both"/>
        <w:rPr>
          <w:rStyle w:val="a9"/>
          <w:rFonts w:ascii="Times New Roman" w:hAnsi="Times New Roman" w:cs="Times New Roman"/>
        </w:rPr>
      </w:pPr>
      <w:r w:rsidRPr="00527CBC">
        <w:rPr>
          <w:rStyle w:val="a9"/>
          <w:rFonts w:ascii="Times New Roman" w:hAnsi="Times New Roman" w:cs="Times New Roman"/>
        </w:rPr>
        <w:lastRenderedPageBreak/>
        <w:tab/>
        <w:t>обеспечение качества социальных услуг, оказываемых семьям и детям, оказавшимся в трудной жизненной ситуации.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политики в области развития рынка труда и обеспечение эффективной занятости создание условий для развития эффективного рынка труда, обеспечивающего стабильный рост качества занятости и уровня жизни населения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Вторая  группа целей направлена на создание максимально благоприятных условий для экономической деятельности хозяйствующих субъектов и включает следующие направления политики администрации города </w:t>
      </w:r>
    </w:p>
    <w:p w:rsidR="00F17595" w:rsidRPr="00527CBC" w:rsidRDefault="00F17595" w:rsidP="00F17595">
      <w:pPr>
        <w:spacing w:after="0" w:line="240" w:lineRule="auto"/>
        <w:ind w:firstLine="709"/>
        <w:jc w:val="both"/>
        <w:rPr>
          <w:rStyle w:val="a9"/>
          <w:rFonts w:ascii="Times New Roman" w:hAnsi="Times New Roman" w:cs="Times New Roman"/>
        </w:rPr>
      </w:pPr>
      <w:bookmarkStart w:id="0" w:name="sub_920"/>
      <w:r w:rsidRPr="00527CBC">
        <w:rPr>
          <w:rStyle w:val="a9"/>
          <w:rFonts w:ascii="Times New Roman" w:hAnsi="Times New Roman" w:cs="Times New Roman"/>
        </w:rPr>
        <w:t>повышение конкурентоспособности промышленной продукции;</w:t>
      </w:r>
    </w:p>
    <w:p w:rsidR="00F17595" w:rsidRPr="00527CBC" w:rsidRDefault="00F17595" w:rsidP="00F17595">
      <w:pPr>
        <w:spacing w:after="0" w:line="240" w:lineRule="auto"/>
        <w:ind w:firstLine="708"/>
        <w:jc w:val="both"/>
        <w:rPr>
          <w:rStyle w:val="a9"/>
          <w:rFonts w:ascii="Times New Roman" w:hAnsi="Times New Roman" w:cs="Times New Roman"/>
        </w:rPr>
      </w:pPr>
      <w:r w:rsidRPr="00527CBC">
        <w:rPr>
          <w:rStyle w:val="a9"/>
          <w:rFonts w:ascii="Times New Roman" w:hAnsi="Times New Roman" w:cs="Times New Roman"/>
        </w:rPr>
        <w:t xml:space="preserve"> создание благоприятных условий для привлечения инвестиций;</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развитие предпринимательства;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обеспечение устойчивого развития потребительского рынка;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транспортного комплекса;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развитие информационно-телекоммуникационных технологий;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модернизация жилищно-коммунального хозяйства.</w:t>
      </w:r>
    </w:p>
    <w:bookmarkEnd w:id="0"/>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обеспечение населения качественным и доступным жильем.</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промышленной политики является повышение конкурентоспособности промышленной продукции</w:t>
      </w:r>
      <w:proofErr w:type="gramStart"/>
      <w:r w:rsidRPr="00527CBC">
        <w:rPr>
          <w:rStyle w:val="a9"/>
          <w:rFonts w:ascii="Times New Roman" w:hAnsi="Times New Roman" w:cs="Times New Roman"/>
        </w:rPr>
        <w:t xml:space="preserve"> ,</w:t>
      </w:r>
      <w:proofErr w:type="gramEnd"/>
      <w:r w:rsidRPr="00527CBC">
        <w:rPr>
          <w:rStyle w:val="a9"/>
          <w:rFonts w:ascii="Times New Roman" w:hAnsi="Times New Roman" w:cs="Times New Roman"/>
        </w:rPr>
        <w:t xml:space="preserve"> создание устойчивого  </w:t>
      </w:r>
      <w:proofErr w:type="spellStart"/>
      <w:r w:rsidRPr="00527CBC">
        <w:rPr>
          <w:rStyle w:val="a9"/>
          <w:rFonts w:ascii="Times New Roman" w:hAnsi="Times New Roman" w:cs="Times New Roman"/>
        </w:rPr>
        <w:t>энерго</w:t>
      </w:r>
      <w:proofErr w:type="spellEnd"/>
      <w:r w:rsidRPr="00527CBC">
        <w:rPr>
          <w:rStyle w:val="a9"/>
          <w:rFonts w:ascii="Times New Roman" w:hAnsi="Times New Roman" w:cs="Times New Roman"/>
        </w:rPr>
        <w:t>- и теплоснабжения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стимулирование развития приоритетных видов обрабатывающей промышленности: производства пищевых продуктов, продукции машиностроения, деревообработки и стройиндустрии;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модернизация технологического оборудования и технологий производства в промышленности;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создание новых </w:t>
      </w:r>
      <w:proofErr w:type="spellStart"/>
      <w:r w:rsidRPr="00527CBC">
        <w:rPr>
          <w:rStyle w:val="a9"/>
          <w:rFonts w:ascii="Times New Roman" w:hAnsi="Times New Roman" w:cs="Times New Roman"/>
        </w:rPr>
        <w:t>инновационно-ориентированных</w:t>
      </w:r>
      <w:proofErr w:type="spellEnd"/>
      <w:r w:rsidRPr="00527CBC">
        <w:rPr>
          <w:rStyle w:val="a9"/>
          <w:rFonts w:ascii="Times New Roman" w:hAnsi="Times New Roman" w:cs="Times New Roman"/>
        </w:rPr>
        <w:t xml:space="preserve">, </w:t>
      </w:r>
      <w:proofErr w:type="spellStart"/>
      <w:r w:rsidRPr="00527CBC">
        <w:rPr>
          <w:rStyle w:val="a9"/>
          <w:rFonts w:ascii="Times New Roman" w:hAnsi="Times New Roman" w:cs="Times New Roman"/>
        </w:rPr>
        <w:t>энергоэффективных</w:t>
      </w:r>
      <w:proofErr w:type="spellEnd"/>
      <w:r w:rsidRPr="00527CBC">
        <w:rPr>
          <w:rStyle w:val="a9"/>
          <w:rFonts w:ascii="Times New Roman" w:hAnsi="Times New Roman" w:cs="Times New Roman"/>
        </w:rPr>
        <w:t xml:space="preserve"> и ресурсосберегающих производств;</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внедрение энергосберегающих технологий;</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развитие системы профориентации, подготовки и переподготовки кадров.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Целями политики повышения инвестиционной привлекательности являются создание благоприятных условий для привлечения инвестиций в развитие экономики и социальной сферы.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снижение административных барьеров и качественное улучшение условий ведения бизнеса;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подготовка инфраструктуры для размещения производственных и иных объектов инвесторов (промышленных площадок, инфраструктуры</w:t>
      </w:r>
      <w:proofErr w:type="gramStart"/>
      <w:r w:rsidRPr="00527CBC">
        <w:rPr>
          <w:rStyle w:val="a9"/>
          <w:rFonts w:ascii="Times New Roman" w:hAnsi="Times New Roman" w:cs="Times New Roman"/>
        </w:rPr>
        <w:t xml:space="preserve"> )</w:t>
      </w:r>
      <w:proofErr w:type="gramEnd"/>
      <w:r w:rsidRPr="00527CBC">
        <w:rPr>
          <w:rStyle w:val="a9"/>
          <w:rFonts w:ascii="Times New Roman" w:hAnsi="Times New Roman" w:cs="Times New Roman"/>
        </w:rPr>
        <w:t>;</w:t>
      </w:r>
    </w:p>
    <w:p w:rsidR="00F17595" w:rsidRPr="00527CBC" w:rsidRDefault="00F17595" w:rsidP="00F17595">
      <w:pPr>
        <w:spacing w:after="0" w:line="240" w:lineRule="auto"/>
        <w:ind w:firstLine="709"/>
        <w:outlineLvl w:val="4"/>
        <w:rPr>
          <w:rStyle w:val="a9"/>
          <w:rFonts w:ascii="Times New Roman" w:hAnsi="Times New Roman" w:cs="Times New Roman"/>
        </w:rPr>
      </w:pPr>
      <w:r w:rsidRPr="00527CBC">
        <w:rPr>
          <w:rStyle w:val="a9"/>
          <w:rFonts w:ascii="Times New Roman" w:hAnsi="Times New Roman" w:cs="Times New Roman"/>
        </w:rPr>
        <w:t>развитие практики государственно-частного партнерства;</w:t>
      </w:r>
    </w:p>
    <w:p w:rsidR="00F17595" w:rsidRPr="00527CBC" w:rsidRDefault="00F17595" w:rsidP="00F17595">
      <w:pPr>
        <w:spacing w:after="0" w:line="240" w:lineRule="auto"/>
        <w:ind w:firstLine="709"/>
        <w:jc w:val="both"/>
        <w:outlineLvl w:val="4"/>
        <w:rPr>
          <w:rStyle w:val="a9"/>
          <w:rFonts w:ascii="Times New Roman" w:hAnsi="Times New Roman" w:cs="Times New Roman"/>
        </w:rPr>
      </w:pPr>
      <w:r w:rsidRPr="00527CBC">
        <w:rPr>
          <w:rStyle w:val="a9"/>
          <w:rFonts w:ascii="Times New Roman" w:hAnsi="Times New Roman" w:cs="Times New Roman"/>
        </w:rPr>
        <w:t>повышение эффективности бюджетных инвестиций, активное участие в реализации проектов и программ, финансируемых из федерального бюджета.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политики в области развития предпринимательства являются формирование благоприятных условий для ведения бизнеса в городе.</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инфраструктуры поддержки малого бизнеса и обеспечение ее доступности;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активное информирование субъектов малого и среднего предпринимательства о государственной и муниципальной поддержке,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содействие развитию молодежного предпринимательства;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сокращение административных барьеров;</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организация доведения начинающего малого бизнеса до устойчивого уровня.</w:t>
      </w:r>
    </w:p>
    <w:p w:rsidR="00F17595" w:rsidRPr="00527CBC" w:rsidRDefault="00F17595" w:rsidP="00F17595">
      <w:pPr>
        <w:spacing w:after="0" w:line="240" w:lineRule="auto"/>
        <w:ind w:firstLine="709"/>
        <w:outlineLvl w:val="4"/>
        <w:rPr>
          <w:rStyle w:val="a9"/>
          <w:rFonts w:ascii="Times New Roman" w:hAnsi="Times New Roman" w:cs="Times New Roman"/>
        </w:rPr>
      </w:pPr>
      <w:r w:rsidRPr="00527CBC">
        <w:rPr>
          <w:rStyle w:val="a9"/>
          <w:rFonts w:ascii="Times New Roman" w:hAnsi="Times New Roman" w:cs="Times New Roman"/>
        </w:rPr>
        <w:t>Цель политики обеспечение устойчивого развития потребительского рынка создание условий для наиболее полного удовлетворения спроса населения на разнообразные безопасные и качественные товары и услуги.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развитие современных торговых центров, обеспечивающих высокий уровень сервиса и контроль качества товаров;</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lastRenderedPageBreak/>
        <w:t>стимулирование развития долгосрочных взаимоотношений торговых организаций и товаропроизводителей, осуществляющих деятельность на территории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создание разветвленной и эффективно работающей системы общественного питания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Целью  развития информационно-телекоммуникационных технологий </w:t>
      </w:r>
    </w:p>
    <w:p w:rsidR="00F17595" w:rsidRPr="00527CBC" w:rsidRDefault="00F17595" w:rsidP="00F17595">
      <w:pPr>
        <w:spacing w:after="0" w:line="240" w:lineRule="auto"/>
        <w:ind w:firstLine="737"/>
        <w:jc w:val="both"/>
        <w:rPr>
          <w:rStyle w:val="a9"/>
          <w:rFonts w:ascii="Times New Roman" w:hAnsi="Times New Roman" w:cs="Times New Roman"/>
        </w:rPr>
      </w:pPr>
      <w:r w:rsidRPr="00527CBC">
        <w:rPr>
          <w:rStyle w:val="a9"/>
          <w:rFonts w:ascii="Times New Roman" w:hAnsi="Times New Roman" w:cs="Times New Roman"/>
        </w:rPr>
        <w:t>является обеспечение доступности современных информационно-телекоммуникационной услуг для населения города, бизнеса и развитие инфраструктуры связи.</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Задача:</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создание условий для развития информационно-телекоммуникационной инфраструктуры.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жилищной политики и модернизации жилищно-коммунального хозяйства являются повышение эффективности и надежности функционирования жилищно-коммунального хозяйства и систем жизнеобеспечения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совершенствование системы управления жилищно-коммунальным хозяйством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модернизация жилищно-коммунального хозяйства, снижение издержек производства жилищно-коммунальных услуг;</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содействие реформированию жилищно-коммунального хозяйства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формирование комфортной среды проживания в городском округе;</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улучшение жилищных условий населения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улучшение качества предоставления жилищно-коммунальных услуг, в том числе путем обеспечения конкуренции на рынке этих услуг);</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создание благоприятных условий для привлечения частных инвестиций в сферу жилищно-коммунального хозяйства</w:t>
      </w:r>
      <w:proofErr w:type="gramStart"/>
      <w:r w:rsidRPr="00527CBC">
        <w:rPr>
          <w:rStyle w:val="a9"/>
          <w:rFonts w:ascii="Times New Roman" w:hAnsi="Times New Roman" w:cs="Times New Roman"/>
        </w:rPr>
        <w:t xml:space="preserve"> ;</w:t>
      </w:r>
      <w:proofErr w:type="gramEnd"/>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обеспечение формирования рынка доступного арендного жилья и развитие некоммерческого жилищного фонда для граждан, имеющих невысокий уровень дохода</w:t>
      </w:r>
      <w:proofErr w:type="gramStart"/>
      <w:r w:rsidRPr="00527CBC">
        <w:rPr>
          <w:rStyle w:val="a9"/>
          <w:rFonts w:ascii="Times New Roman" w:hAnsi="Times New Roman" w:cs="Times New Roman"/>
        </w:rPr>
        <w:t xml:space="preserve"> ;</w:t>
      </w:r>
      <w:proofErr w:type="gramEnd"/>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Третья группа целей направлена на повышение эффективности муниципального управления и включает следующие направления политики администрации города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повышение эффективности муниципального управления;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управление муниципальной собственностью;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управление муниципальными финансами;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управление природными ресурсами, обеспечение экологической безопасности;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обеспечение правопорядка, повышение безопасности жизни населения.</w:t>
      </w:r>
    </w:p>
    <w:p w:rsidR="00F17595" w:rsidRPr="00527CBC" w:rsidRDefault="00F17595" w:rsidP="00F17595">
      <w:pPr>
        <w:tabs>
          <w:tab w:val="num" w:pos="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политики в сфере управления городом является превращение  органов местного самоуправления в эффективные, ориентированные на достижение поставленных целей (результатов) структуры.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tabs>
          <w:tab w:val="left" w:pos="900"/>
          <w:tab w:val="left" w:pos="1080"/>
        </w:tabs>
        <w:overflowPunct w:val="0"/>
        <w:autoSpaceDE w:val="0"/>
        <w:autoSpaceDN w:val="0"/>
        <w:adjustRightInd w:val="0"/>
        <w:spacing w:after="0" w:line="240" w:lineRule="auto"/>
        <w:ind w:firstLine="709"/>
        <w:rPr>
          <w:rStyle w:val="a9"/>
          <w:rFonts w:ascii="Times New Roman" w:hAnsi="Times New Roman" w:cs="Times New Roman"/>
        </w:rPr>
      </w:pPr>
      <w:r w:rsidRPr="00527CBC">
        <w:rPr>
          <w:rStyle w:val="a9"/>
          <w:rFonts w:ascii="Times New Roman" w:hAnsi="Times New Roman" w:cs="Times New Roman"/>
        </w:rPr>
        <w:t xml:space="preserve"> реализация административной реформы;</w:t>
      </w:r>
    </w:p>
    <w:p w:rsidR="00F17595" w:rsidRPr="00527CBC" w:rsidRDefault="00F17595" w:rsidP="00F17595">
      <w:pPr>
        <w:tabs>
          <w:tab w:val="left" w:pos="900"/>
          <w:tab w:val="left" w:pos="1080"/>
        </w:tabs>
        <w:overflowPunct w:val="0"/>
        <w:autoSpaceDE w:val="0"/>
        <w:autoSpaceDN w:val="0"/>
        <w:adjustRightInd w:val="0"/>
        <w:spacing w:after="0" w:line="240" w:lineRule="auto"/>
        <w:ind w:firstLine="709"/>
        <w:rPr>
          <w:rStyle w:val="a9"/>
          <w:rFonts w:ascii="Times New Roman" w:hAnsi="Times New Roman" w:cs="Times New Roman"/>
        </w:rPr>
      </w:pPr>
      <w:r w:rsidRPr="00527CBC">
        <w:rPr>
          <w:rStyle w:val="a9"/>
          <w:rFonts w:ascii="Times New Roman" w:hAnsi="Times New Roman" w:cs="Times New Roman"/>
        </w:rPr>
        <w:t xml:space="preserve"> повышение эффективности ключевых управленческих процессов и организационных        структур в органах местного самоуправления;</w:t>
      </w:r>
    </w:p>
    <w:p w:rsidR="00F17595" w:rsidRPr="00527CBC" w:rsidRDefault="00F17595" w:rsidP="00F17595">
      <w:pPr>
        <w:tabs>
          <w:tab w:val="left" w:pos="900"/>
          <w:tab w:val="left" w:pos="1080"/>
        </w:tabs>
        <w:overflowPunct w:val="0"/>
        <w:autoSpaceDE w:val="0"/>
        <w:autoSpaceDN w:val="0"/>
        <w:adjustRightInd w:val="0"/>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повышение уровня использования современных информационных технологий в органах местного самоуправления;</w:t>
      </w:r>
    </w:p>
    <w:p w:rsidR="00F17595" w:rsidRPr="00527CBC" w:rsidRDefault="00F17595" w:rsidP="00F17595">
      <w:pPr>
        <w:tabs>
          <w:tab w:val="left" w:pos="900"/>
          <w:tab w:val="left" w:pos="1080"/>
        </w:tabs>
        <w:overflowPunct w:val="0"/>
        <w:autoSpaceDE w:val="0"/>
        <w:autoSpaceDN w:val="0"/>
        <w:adjustRightInd w:val="0"/>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повышение </w:t>
      </w:r>
      <w:proofErr w:type="gramStart"/>
      <w:r w:rsidRPr="00527CBC">
        <w:rPr>
          <w:rStyle w:val="a9"/>
          <w:rFonts w:ascii="Times New Roman" w:hAnsi="Times New Roman" w:cs="Times New Roman"/>
        </w:rPr>
        <w:t>уровня квалификации кадрового состава органов муниципальных образований</w:t>
      </w:r>
      <w:proofErr w:type="gramEnd"/>
      <w:r w:rsidRPr="00527CBC">
        <w:rPr>
          <w:rStyle w:val="a9"/>
          <w:rFonts w:ascii="Times New Roman" w:hAnsi="Times New Roman" w:cs="Times New Roman"/>
        </w:rPr>
        <w:t>.</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Целями совершенствования управления муниципальными финансами является: </w:t>
      </w:r>
    </w:p>
    <w:p w:rsidR="00F17595" w:rsidRPr="00527CBC" w:rsidRDefault="00F17595" w:rsidP="00F17595">
      <w:pPr>
        <w:spacing w:after="0" w:line="240" w:lineRule="auto"/>
        <w:ind w:firstLine="708"/>
        <w:jc w:val="both"/>
        <w:rPr>
          <w:rStyle w:val="a9"/>
          <w:rFonts w:ascii="Times New Roman" w:hAnsi="Times New Roman" w:cs="Times New Roman"/>
        </w:rPr>
      </w:pPr>
      <w:r w:rsidRPr="00527CBC">
        <w:rPr>
          <w:rStyle w:val="a9"/>
          <w:rFonts w:ascii="Times New Roman" w:hAnsi="Times New Roman" w:cs="Times New Roman"/>
        </w:rPr>
        <w:t>повышение доли налоговых и неналоговых доходов городского бюджета;</w:t>
      </w:r>
    </w:p>
    <w:p w:rsidR="00F17595" w:rsidRPr="00527CBC" w:rsidRDefault="00F17595" w:rsidP="00F17595">
      <w:pPr>
        <w:spacing w:after="0" w:line="240" w:lineRule="auto"/>
        <w:ind w:firstLine="708"/>
        <w:jc w:val="both"/>
        <w:rPr>
          <w:rStyle w:val="a9"/>
          <w:rFonts w:ascii="Times New Roman" w:hAnsi="Times New Roman" w:cs="Times New Roman"/>
        </w:rPr>
      </w:pPr>
      <w:r w:rsidRPr="00527CBC">
        <w:rPr>
          <w:rStyle w:val="a9"/>
          <w:rFonts w:ascii="Times New Roman" w:hAnsi="Times New Roman" w:cs="Times New Roman"/>
        </w:rPr>
        <w:t>оптимизация затрат на предоставление бюджетных услуг и исполнение полномочий;</w:t>
      </w:r>
    </w:p>
    <w:p w:rsidR="00F17595" w:rsidRPr="00527CBC" w:rsidRDefault="00F17595" w:rsidP="00F17595">
      <w:pPr>
        <w:spacing w:after="0" w:line="240" w:lineRule="auto"/>
        <w:ind w:firstLine="708"/>
        <w:jc w:val="both"/>
        <w:rPr>
          <w:rStyle w:val="a9"/>
          <w:rFonts w:ascii="Times New Roman" w:hAnsi="Times New Roman" w:cs="Times New Roman"/>
        </w:rPr>
      </w:pPr>
      <w:r w:rsidRPr="00527CBC">
        <w:rPr>
          <w:rStyle w:val="a9"/>
          <w:rFonts w:ascii="Times New Roman" w:hAnsi="Times New Roman" w:cs="Times New Roman"/>
        </w:rPr>
        <w:t>повышение качества предоставляемых бюджетных услуг;</w:t>
      </w:r>
    </w:p>
    <w:p w:rsidR="00F17595" w:rsidRPr="00527CBC" w:rsidRDefault="00F17595" w:rsidP="00F17595">
      <w:pPr>
        <w:spacing w:after="0" w:line="240" w:lineRule="auto"/>
        <w:ind w:firstLine="708"/>
        <w:jc w:val="both"/>
        <w:rPr>
          <w:rStyle w:val="a9"/>
          <w:rFonts w:ascii="Times New Roman" w:hAnsi="Times New Roman" w:cs="Times New Roman"/>
        </w:rPr>
      </w:pPr>
      <w:r w:rsidRPr="00527CBC">
        <w:rPr>
          <w:rStyle w:val="a9"/>
          <w:rFonts w:ascii="Times New Roman" w:hAnsi="Times New Roman" w:cs="Times New Roman"/>
        </w:rPr>
        <w:t>обеспечение высокой бюджетной дисциплины.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Задачи: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продолжить работу по повышению собираемости налогов и сборов, по дальнейшему увеличению налогооблагаемой базы, для чего активно взаимодействовать с органами налоговой службы, государственной статистики, Федеральным агентством кадастра объектов недвижимости;</w:t>
      </w:r>
    </w:p>
    <w:p w:rsidR="00F17595" w:rsidRPr="00527CBC" w:rsidRDefault="00F17595" w:rsidP="00F17595">
      <w:pPr>
        <w:tabs>
          <w:tab w:val="num" w:pos="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lastRenderedPageBreak/>
        <w:t>развитие стимулирующей составляющей налоговой системы, осуществление комплекса мер по легализации заработной платы, включающего в себя непосредственную поддержку предприятий при условии вывода ими заработной платы из «тени»;</w:t>
      </w:r>
    </w:p>
    <w:p w:rsidR="00F17595" w:rsidRPr="00527CBC" w:rsidRDefault="00F17595" w:rsidP="00F17595">
      <w:pPr>
        <w:tabs>
          <w:tab w:val="num" w:pos="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повышение качества и снижение стоимости услуг, предоставляемых бюджетными учреждениями.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Целью совершенствования управления муниципальной собственностью является повышение эффективности управления муниципальным имуществом.</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Задачи: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оптимизация состава муниципального имущества;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повышение качества управления в организациях с муниципальным участием;</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использование муниципальных активов в качестве инструмента привлечения инвестиций в экономику города;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обеспечение внедрения мер действенного </w:t>
      </w:r>
      <w:proofErr w:type="gramStart"/>
      <w:r w:rsidRPr="00527CBC">
        <w:rPr>
          <w:rStyle w:val="a9"/>
          <w:rFonts w:ascii="Times New Roman" w:hAnsi="Times New Roman" w:cs="Times New Roman"/>
        </w:rPr>
        <w:t>контроля за</w:t>
      </w:r>
      <w:proofErr w:type="gramEnd"/>
      <w:r w:rsidRPr="00527CBC">
        <w:rPr>
          <w:rStyle w:val="a9"/>
          <w:rFonts w:ascii="Times New Roman" w:hAnsi="Times New Roman" w:cs="Times New Roman"/>
        </w:rPr>
        <w:t xml:space="preserve"> эффективным управлением муниципальным имуществом, его сохранностью, в том числе с использованием современных информационно-технологических ресурсов;</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обеспечение доходов городского бюджета от использования и приватизации муниципального имущества.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Целями экологической политики являются: обеспечение экологической безопасности и развитие природно-ресурсного потенциала.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Задачи: </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снижение уровня негативного воздействия на окружающую среду в результате хозяйственной и иной деятельности и восстановление нарушенных экологических систем (снижение уровня выбросов в атмосферу, уменьшение сбросов в водный источник, ликвидация негативного воздействия отходов на почву);</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разработка системы управления отходами на территории города</w:t>
      </w:r>
      <w:proofErr w:type="gramStart"/>
      <w:r w:rsidRPr="00527CBC">
        <w:rPr>
          <w:rStyle w:val="a9"/>
          <w:rFonts w:ascii="Times New Roman" w:hAnsi="Times New Roman" w:cs="Times New Roman"/>
        </w:rPr>
        <w:t xml:space="preserve"> .</w:t>
      </w:r>
      <w:proofErr w:type="gramEnd"/>
      <w:r w:rsidRPr="00527CBC">
        <w:rPr>
          <w:rStyle w:val="a9"/>
          <w:rFonts w:ascii="Times New Roman" w:hAnsi="Times New Roman" w:cs="Times New Roman"/>
        </w:rPr>
        <w:t xml:space="preserve"> Ликвидации несанкционированных мест размещения отходов, разработка и корректировка необходимой нормативной документации.</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Целью политики, направленной на обеспечение правопорядка, повышение безопасности жизни населения, является достижение высокого уровня личной безопасности граждан, защита их законных прав и интересов, безопасности дорожного движения, защита от угроз, связанных с чрезвычайными ситуациями.</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Задачи: </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формирование эффективной системы профилактики правонарушений;</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обеспечение охраны жизни и здоровья граждан, защиты их имущества;</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обеспечение безопасности дорожного движения и законных интересов участников дорожного движения;</w:t>
      </w:r>
    </w:p>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защита населения и территории от чрезвычайных ситуаций природного и техногенного характера.</w:t>
      </w:r>
    </w:p>
    <w:p w:rsidR="00F17595" w:rsidRPr="00527CBC" w:rsidRDefault="00F17595" w:rsidP="00F17595">
      <w:pPr>
        <w:tabs>
          <w:tab w:val="left" w:pos="9781"/>
        </w:tabs>
        <w:spacing w:after="0" w:line="240" w:lineRule="auto"/>
        <w:ind w:right="-1" w:firstLine="567"/>
        <w:jc w:val="both"/>
        <w:rPr>
          <w:rStyle w:val="a9"/>
          <w:rFonts w:ascii="Times New Roman" w:hAnsi="Times New Roman" w:cs="Times New Roman"/>
        </w:rPr>
      </w:pPr>
      <w:r w:rsidRPr="00527CBC">
        <w:rPr>
          <w:rStyle w:val="a9"/>
          <w:rFonts w:ascii="Times New Roman" w:hAnsi="Times New Roman" w:cs="Times New Roman"/>
        </w:rPr>
        <w:t xml:space="preserve">  Основные мероприятия  реализации программы развития  </w:t>
      </w:r>
      <w:proofErr w:type="gramStart"/>
      <w:r w:rsidRPr="00527CBC">
        <w:rPr>
          <w:rStyle w:val="a9"/>
          <w:rFonts w:ascii="Times New Roman" w:hAnsi="Times New Roman" w:cs="Times New Roman"/>
        </w:rPr>
        <w:t>города</w:t>
      </w:r>
      <w:proofErr w:type="gramEnd"/>
      <w:r w:rsidRPr="00527CBC">
        <w:rPr>
          <w:rStyle w:val="a9"/>
          <w:rFonts w:ascii="Times New Roman" w:hAnsi="Times New Roman" w:cs="Times New Roman"/>
        </w:rPr>
        <w:t xml:space="preserve">  обеспечивающие эффективное решение системных проблем в области, экономического, экологического, социального и культурного развития города Каспийск и  конкретных тактических задач субъектов бюджетного планирования города представлены в   Приложении 1. В приложении изложены наименования программных мероприятий, ответственные исполнители, сроки выполнения и содержание мероприятий, а также ожидаемый эффект от внедрения этих мероприятий.</w:t>
      </w:r>
    </w:p>
    <w:p w:rsidR="00F17595" w:rsidRPr="00527CBC" w:rsidRDefault="00F17595" w:rsidP="00F17595">
      <w:pPr>
        <w:tabs>
          <w:tab w:val="left" w:pos="9781"/>
        </w:tabs>
        <w:spacing w:after="0" w:line="240" w:lineRule="auto"/>
        <w:ind w:right="-1"/>
        <w:jc w:val="both"/>
        <w:rPr>
          <w:rStyle w:val="a9"/>
          <w:rFonts w:ascii="Times New Roman" w:hAnsi="Times New Roman" w:cs="Times New Roman"/>
        </w:rPr>
      </w:pP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Финансовое обеспечение реализации программных мероприятий ориентировано преимущественно на использование собственных сре</w:t>
      </w:r>
      <w:proofErr w:type="gramStart"/>
      <w:r w:rsidRPr="00527CBC">
        <w:rPr>
          <w:rStyle w:val="a9"/>
          <w:rFonts w:ascii="Times New Roman" w:hAnsi="Times New Roman" w:cs="Times New Roman"/>
        </w:rPr>
        <w:t>дств пр</w:t>
      </w:r>
      <w:proofErr w:type="gramEnd"/>
      <w:r w:rsidRPr="00527CBC">
        <w:rPr>
          <w:rStyle w:val="a9"/>
          <w:rFonts w:ascii="Times New Roman" w:hAnsi="Times New Roman" w:cs="Times New Roman"/>
        </w:rPr>
        <w:t xml:space="preserve">едприятий и организаций, кредитов коммерческих банков, а также средств федерального, регионального и местного бюджета.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Общий объем финансовых ресурсов, необходимых для реализации программы социально-экономического развития муниципального образования городской округ «город Каспийск», за счет всех источников финансирования в 2017-2019 годах составит 29022,7 млн. рублей.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Реализация программных мероприятий  программы предполагается за счет средств: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местный бюджет -23,5 млн. руб.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республиканского бюджета -264,4 млн. руб.;</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lastRenderedPageBreak/>
        <w:t xml:space="preserve">федерального бюджета  -480,4 млн. руб. </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собственные средства участников -8633,0 млн. руб.</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банковские кредиты -111573,0млн</w:t>
      </w:r>
      <w:proofErr w:type="gramStart"/>
      <w:r w:rsidRPr="00527CBC">
        <w:rPr>
          <w:rStyle w:val="a9"/>
          <w:rFonts w:ascii="Times New Roman" w:hAnsi="Times New Roman" w:cs="Times New Roman"/>
        </w:rPr>
        <w:t>.р</w:t>
      </w:r>
      <w:proofErr w:type="gramEnd"/>
      <w:r w:rsidRPr="00527CBC">
        <w:rPr>
          <w:rStyle w:val="a9"/>
          <w:rFonts w:ascii="Times New Roman" w:hAnsi="Times New Roman" w:cs="Times New Roman"/>
        </w:rPr>
        <w:t>уб.</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другие источники -8,6 млн. руб.</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Объемы финансирования программы за счет средств федерального, республиканского и местных бюджетов ежегодно будет уточняться исходя из возможностей бюджетов на соответствующий финансовый год.</w:t>
      </w:r>
    </w:p>
    <w:p w:rsidR="00F17595" w:rsidRPr="00527CBC" w:rsidRDefault="00F17595" w:rsidP="00F17595">
      <w:pPr>
        <w:autoSpaceDE w:val="0"/>
        <w:autoSpaceDN w:val="0"/>
        <w:adjustRightInd w:val="0"/>
        <w:spacing w:after="0" w:line="240" w:lineRule="auto"/>
        <w:ind w:firstLine="540"/>
        <w:rPr>
          <w:rStyle w:val="a9"/>
          <w:rFonts w:ascii="Times New Roman" w:hAnsi="Times New Roman" w:cs="Times New Roman"/>
        </w:rPr>
      </w:pPr>
      <w:r w:rsidRPr="00527CBC">
        <w:rPr>
          <w:rStyle w:val="a9"/>
          <w:rFonts w:ascii="Times New Roman" w:hAnsi="Times New Roman" w:cs="Times New Roman"/>
        </w:rPr>
        <w:t>Объемы и источники финансирования по годам приведены в паспорте  Программы.</w:t>
      </w:r>
    </w:p>
    <w:p w:rsidR="00F17595" w:rsidRPr="00527CBC" w:rsidRDefault="00F17595" w:rsidP="00F17595">
      <w:pPr>
        <w:keepNext/>
        <w:spacing w:after="0" w:line="240" w:lineRule="auto"/>
        <w:ind w:left="360" w:right="-1" w:firstLine="567"/>
        <w:jc w:val="center"/>
        <w:outlineLvl w:val="1"/>
        <w:rPr>
          <w:rStyle w:val="a9"/>
          <w:rFonts w:ascii="Times New Roman" w:hAnsi="Times New Roman" w:cs="Times New Roman"/>
        </w:rPr>
      </w:pPr>
      <w:bookmarkStart w:id="1" w:name="_Toc341211816"/>
    </w:p>
    <w:bookmarkEnd w:id="1"/>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Механизм реализации Программы предусматривает использование всех средств и методов муниципального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правовой и информационной поддержки. Для достижения заявленных программных целей будут использоваться: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Приоритеты развития муниципального образования город Каспийск, заложенные в Программе, являются основой </w:t>
      </w:r>
      <w:proofErr w:type="gramStart"/>
      <w:r w:rsidRPr="00527CBC">
        <w:rPr>
          <w:rStyle w:val="a9"/>
          <w:rFonts w:ascii="Times New Roman" w:hAnsi="Times New Roman" w:cs="Times New Roman"/>
        </w:rPr>
        <w:t>для</w:t>
      </w:r>
      <w:proofErr w:type="gramEnd"/>
      <w:r w:rsidRPr="00527CBC">
        <w:rPr>
          <w:rStyle w:val="a9"/>
          <w:rFonts w:ascii="Times New Roman" w:hAnsi="Times New Roman" w:cs="Times New Roman"/>
        </w:rPr>
        <w:t>:</w:t>
      </w:r>
    </w:p>
    <w:p w:rsidR="00F17595" w:rsidRPr="00527CBC" w:rsidRDefault="00F17595" w:rsidP="00F17595">
      <w:pPr>
        <w:spacing w:after="0" w:line="240" w:lineRule="auto"/>
        <w:ind w:firstLine="709"/>
        <w:jc w:val="both"/>
        <w:rPr>
          <w:rStyle w:val="a9"/>
          <w:rFonts w:ascii="Times New Roman" w:hAnsi="Times New Roman" w:cs="Times New Roman"/>
        </w:rPr>
      </w:pPr>
      <w:bookmarkStart w:id="2" w:name="sub_694"/>
      <w:bookmarkStart w:id="3" w:name="sub_693"/>
      <w:r w:rsidRPr="00527CBC">
        <w:rPr>
          <w:rStyle w:val="a9"/>
          <w:rFonts w:ascii="Times New Roman" w:hAnsi="Times New Roman" w:cs="Times New Roman"/>
        </w:rPr>
        <w:t>1)формирования долгосрочных городских целевых программ и адресных инвестиционных программ;</w:t>
      </w:r>
    </w:p>
    <w:p w:rsidR="00F17595" w:rsidRPr="00527CBC" w:rsidRDefault="00F17595" w:rsidP="00F17595">
      <w:pPr>
        <w:spacing w:after="0" w:line="240" w:lineRule="auto"/>
        <w:ind w:firstLine="709"/>
        <w:jc w:val="both"/>
        <w:rPr>
          <w:rStyle w:val="a9"/>
          <w:rFonts w:ascii="Times New Roman" w:hAnsi="Times New Roman" w:cs="Times New Roman"/>
        </w:rPr>
      </w:pPr>
      <w:bookmarkStart w:id="4" w:name="sub_695"/>
      <w:bookmarkEnd w:id="2"/>
      <w:bookmarkEnd w:id="3"/>
      <w:r w:rsidRPr="00527CBC">
        <w:rPr>
          <w:rStyle w:val="a9"/>
          <w:rFonts w:ascii="Times New Roman" w:hAnsi="Times New Roman" w:cs="Times New Roman"/>
        </w:rPr>
        <w:t>2) формирования текущих планов деятельности органов местного самоуправления;</w:t>
      </w:r>
    </w:p>
    <w:p w:rsidR="00F17595" w:rsidRPr="00527CBC" w:rsidRDefault="00F17595" w:rsidP="00F17595">
      <w:pPr>
        <w:spacing w:after="0" w:line="240" w:lineRule="auto"/>
        <w:ind w:firstLine="709"/>
        <w:jc w:val="both"/>
        <w:rPr>
          <w:rStyle w:val="a9"/>
          <w:rFonts w:ascii="Times New Roman" w:hAnsi="Times New Roman" w:cs="Times New Roman"/>
        </w:rPr>
      </w:pPr>
      <w:bookmarkStart w:id="5" w:name="sub_696"/>
      <w:bookmarkEnd w:id="4"/>
      <w:r w:rsidRPr="00527CBC">
        <w:rPr>
          <w:rStyle w:val="a9"/>
          <w:rFonts w:ascii="Times New Roman" w:hAnsi="Times New Roman" w:cs="Times New Roman"/>
        </w:rPr>
        <w:t>3) реализации мер государственной поддержки, направленных на развитие экономики и социальной сферы города.</w:t>
      </w:r>
    </w:p>
    <w:bookmarkEnd w:id="5"/>
    <w:p w:rsidR="00F17595" w:rsidRPr="00527CBC" w:rsidRDefault="00F17595" w:rsidP="00F17595">
      <w:pPr>
        <w:spacing w:after="0" w:line="240" w:lineRule="auto"/>
        <w:ind w:firstLine="720"/>
        <w:jc w:val="both"/>
        <w:rPr>
          <w:rStyle w:val="a9"/>
          <w:rFonts w:ascii="Times New Roman" w:hAnsi="Times New Roman" w:cs="Times New Roman"/>
        </w:rPr>
      </w:pPr>
      <w:r w:rsidRPr="00527CBC">
        <w:rPr>
          <w:rStyle w:val="a9"/>
          <w:rFonts w:ascii="Times New Roman" w:hAnsi="Times New Roman" w:cs="Times New Roman"/>
        </w:rPr>
        <w:t>Основными механизмами решения поставленных задач являются:</w:t>
      </w:r>
    </w:p>
    <w:p w:rsidR="00F17595" w:rsidRPr="00527CBC" w:rsidRDefault="00F17595" w:rsidP="00F17595">
      <w:pPr>
        <w:spacing w:after="0" w:line="240" w:lineRule="auto"/>
        <w:ind w:firstLine="709"/>
        <w:jc w:val="both"/>
        <w:rPr>
          <w:rStyle w:val="a9"/>
          <w:rFonts w:ascii="Times New Roman" w:hAnsi="Times New Roman" w:cs="Times New Roman"/>
        </w:rPr>
      </w:pPr>
      <w:bookmarkStart w:id="6" w:name="sub_697"/>
      <w:r w:rsidRPr="00527CBC">
        <w:rPr>
          <w:rStyle w:val="a9"/>
          <w:rFonts w:ascii="Times New Roman" w:hAnsi="Times New Roman" w:cs="Times New Roman"/>
        </w:rPr>
        <w:t>1) приведение муниципальных нормативных правовых актов, устанавливающих расходные обязательства муниципального образования город Каспийск, в соответствие с Программой;</w:t>
      </w:r>
    </w:p>
    <w:p w:rsidR="00F17595" w:rsidRPr="00527CBC" w:rsidRDefault="00F17595" w:rsidP="00F17595">
      <w:pPr>
        <w:spacing w:after="0" w:line="240" w:lineRule="auto"/>
        <w:ind w:firstLine="709"/>
        <w:jc w:val="both"/>
        <w:rPr>
          <w:rStyle w:val="a9"/>
          <w:rFonts w:ascii="Times New Roman" w:hAnsi="Times New Roman" w:cs="Times New Roman"/>
        </w:rPr>
      </w:pPr>
      <w:bookmarkStart w:id="7" w:name="sub_699"/>
      <w:r w:rsidRPr="00527CBC">
        <w:rPr>
          <w:rStyle w:val="a9"/>
          <w:rFonts w:ascii="Times New Roman" w:hAnsi="Times New Roman" w:cs="Times New Roman"/>
        </w:rPr>
        <w:t>2) расширение программно-целевого подхода при формировании городского бюджета на последующие годы путем</w:t>
      </w:r>
      <w:bookmarkEnd w:id="7"/>
      <w:r w:rsidRPr="00527CBC">
        <w:rPr>
          <w:rStyle w:val="a9"/>
          <w:rFonts w:ascii="Times New Roman" w:hAnsi="Times New Roman" w:cs="Times New Roman"/>
        </w:rPr>
        <w:t xml:space="preserve"> разработки нормативной базы и внедрения в практику муниципальных программ, увязки долгосрочных целевых программ с достижением целевых индикаторов Программы;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3) повышение качества бюджетного процесса и эффективности бюджетных расходов, совершенствование среднесрочного бюджетного планирования,  развитие доходной базы городского бюджета путем:</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внедрения ресурсосберегающих и энергосберегающих технологий;</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системы муниципального заказа;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расширения объема платных услуг бюджетных отраслей и др.;</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реформирования сферы жилищно-коммунального хозяйства;</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развития негосударственного сектора в социальной сфере;</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xml:space="preserve">    - максимальное привлечение внебюджетных источников финансирования, в том числе через развитие ипотечного жилищного кредитования, лизинговой деятельности;</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xml:space="preserve">   - обеспечение доступности финансовых ресурсов через субсидирование процентной ставки по кредитам коммерческих банков; </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xml:space="preserve">   - привлечение частного капитала на территорию муниципального образования. </w:t>
      </w:r>
    </w:p>
    <w:p w:rsidR="00F17595" w:rsidRPr="00527CBC" w:rsidRDefault="00F17595" w:rsidP="00F17595">
      <w:pPr>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4) создание благоприятных условий для предпринимательской деятельности, добросовестной конкуренции на товарных рынках, стабильных условий осуществления инвестиционной деятельности:</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формирование позитивного делового климата;</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реализация мер по снижению административных барьеров.</w:t>
      </w:r>
    </w:p>
    <w:p w:rsidR="00F17595" w:rsidRPr="00527CBC" w:rsidRDefault="00F17595" w:rsidP="00F17595">
      <w:pPr>
        <w:tabs>
          <w:tab w:val="left" w:pos="0"/>
        </w:tabs>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5) создание условий для размещения объектов республиканской и федеральной собственности на территории муниципального образования городского округа « горд Каспийск»;</w:t>
      </w:r>
    </w:p>
    <w:p w:rsidR="00F17595" w:rsidRPr="00527CBC" w:rsidRDefault="00F17595" w:rsidP="00F17595">
      <w:pPr>
        <w:tabs>
          <w:tab w:val="left" w:pos="0"/>
        </w:tabs>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ab/>
        <w:t xml:space="preserve">6) </w:t>
      </w:r>
      <w:proofErr w:type="spellStart"/>
      <w:r w:rsidRPr="00527CBC">
        <w:rPr>
          <w:rStyle w:val="a9"/>
          <w:rFonts w:ascii="Times New Roman" w:hAnsi="Times New Roman" w:cs="Times New Roman"/>
        </w:rPr>
        <w:t>софинансирование</w:t>
      </w:r>
      <w:proofErr w:type="spellEnd"/>
      <w:r w:rsidRPr="00527CBC">
        <w:rPr>
          <w:rStyle w:val="a9"/>
          <w:rFonts w:ascii="Times New Roman" w:hAnsi="Times New Roman" w:cs="Times New Roman"/>
        </w:rPr>
        <w:t xml:space="preserve"> ряда конкретных проектов и мероприятий за счет средств федерального и республиканского бюджетов в рамках действующих федеральных и региональных целевых программ, национальных проектов.</w:t>
      </w:r>
    </w:p>
    <w:p w:rsidR="00F17595" w:rsidRPr="00527CBC" w:rsidRDefault="00F17595" w:rsidP="00F17595">
      <w:pPr>
        <w:tabs>
          <w:tab w:val="left" w:pos="993"/>
        </w:tabs>
        <w:autoSpaceDE w:val="0"/>
        <w:autoSpaceDN w:val="0"/>
        <w:adjustRightInd w:val="0"/>
        <w:spacing w:after="0" w:line="240" w:lineRule="auto"/>
        <w:jc w:val="both"/>
        <w:rPr>
          <w:rStyle w:val="a9"/>
          <w:rFonts w:ascii="Times New Roman" w:hAnsi="Times New Roman" w:cs="Times New Roman"/>
        </w:rPr>
      </w:pPr>
      <w:r w:rsidRPr="00527CBC">
        <w:rPr>
          <w:rStyle w:val="a9"/>
          <w:rFonts w:ascii="Times New Roman" w:hAnsi="Times New Roman" w:cs="Times New Roman"/>
        </w:rPr>
        <w:t xml:space="preserve">         7) Повышение эффективности деятельности органов местного самоуправления по обеспечению реализации прав и законных интересов физических и юридических лиц:</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разработка и внедрение административных регламентов предоставления  муниципальных услуг органами местного самоуправления;</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lastRenderedPageBreak/>
        <w:t>- включения в Реестр государственных и муниципальных услуг республиканских услуг,</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xml:space="preserve"> предоставляемых органами местного </w:t>
      </w:r>
      <w:proofErr w:type="gramStart"/>
      <w:r w:rsidRPr="00527CBC">
        <w:rPr>
          <w:rStyle w:val="a9"/>
          <w:rFonts w:ascii="Times New Roman" w:hAnsi="Times New Roman" w:cs="Times New Roman"/>
        </w:rPr>
        <w:t>самоуправлении</w:t>
      </w:r>
      <w:proofErr w:type="gramEnd"/>
      <w:r w:rsidRPr="00527CBC">
        <w:rPr>
          <w:rStyle w:val="a9"/>
          <w:rFonts w:ascii="Times New Roman" w:hAnsi="Times New Roman" w:cs="Times New Roman"/>
        </w:rPr>
        <w:t xml:space="preserve"> (муниципальных услуг);</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r w:rsidRPr="00527CBC">
        <w:rPr>
          <w:rStyle w:val="a9"/>
          <w:rFonts w:ascii="Times New Roman" w:hAnsi="Times New Roman" w:cs="Times New Roman"/>
        </w:rPr>
        <w:t xml:space="preserve"> являющихся необходимыми и обязательными для предоставления муниципальных услуг;</w:t>
      </w:r>
    </w:p>
    <w:p w:rsidR="00F17595" w:rsidRPr="00527CBC" w:rsidRDefault="00F17595" w:rsidP="00F17595">
      <w:pPr>
        <w:autoSpaceDE w:val="0"/>
        <w:autoSpaceDN w:val="0"/>
        <w:adjustRightInd w:val="0"/>
        <w:spacing w:after="0" w:line="240" w:lineRule="auto"/>
        <w:ind w:firstLine="567"/>
        <w:jc w:val="both"/>
        <w:rPr>
          <w:rStyle w:val="a9"/>
          <w:rFonts w:ascii="Times New Roman" w:hAnsi="Times New Roman" w:cs="Times New Roman"/>
        </w:rPr>
      </w:pPr>
      <w:proofErr w:type="gramStart"/>
      <w:r w:rsidRPr="00527CBC">
        <w:rPr>
          <w:rStyle w:val="a9"/>
          <w:rFonts w:ascii="Times New Roman" w:hAnsi="Times New Roman" w:cs="Times New Roman"/>
        </w:rPr>
        <w:t>оказываемых организациями, в которых размещается муниципальное задание;</w:t>
      </w:r>
      <w:proofErr w:type="gramEnd"/>
    </w:p>
    <w:p w:rsidR="00F17595" w:rsidRPr="00527CBC" w:rsidRDefault="00F17595" w:rsidP="00F17595">
      <w:pPr>
        <w:autoSpaceDE w:val="0"/>
        <w:autoSpaceDN w:val="0"/>
        <w:adjustRightInd w:val="0"/>
        <w:spacing w:after="0" w:line="240" w:lineRule="auto"/>
        <w:ind w:left="567"/>
        <w:jc w:val="both"/>
        <w:rPr>
          <w:rStyle w:val="a9"/>
          <w:rFonts w:ascii="Times New Roman" w:hAnsi="Times New Roman" w:cs="Times New Roman"/>
        </w:rPr>
      </w:pPr>
      <w:r w:rsidRPr="00527CBC">
        <w:rPr>
          <w:rStyle w:val="a9"/>
          <w:rFonts w:ascii="Times New Roman" w:hAnsi="Times New Roman" w:cs="Times New Roman"/>
        </w:rPr>
        <w:t>- перевод в электронный вид предоставление всех муниципальных услуг;</w:t>
      </w:r>
    </w:p>
    <w:p w:rsidR="00F17595" w:rsidRPr="00527CBC" w:rsidRDefault="00F17595" w:rsidP="00F17595">
      <w:pPr>
        <w:keepNext/>
        <w:spacing w:after="0" w:line="240" w:lineRule="auto"/>
        <w:ind w:right="-1" w:firstLine="567"/>
        <w:jc w:val="center"/>
        <w:outlineLvl w:val="1"/>
        <w:rPr>
          <w:rStyle w:val="a9"/>
          <w:rFonts w:ascii="Times New Roman" w:hAnsi="Times New Roman" w:cs="Times New Roman"/>
        </w:rPr>
      </w:pPr>
      <w:bookmarkStart w:id="8" w:name="_Toc341211818"/>
      <w:bookmarkEnd w:id="6"/>
    </w:p>
    <w:bookmarkEnd w:id="8"/>
    <w:p w:rsidR="00F17595" w:rsidRPr="00527CBC" w:rsidRDefault="00F17595" w:rsidP="00F17595">
      <w:pPr>
        <w:tabs>
          <w:tab w:val="num" w:pos="0"/>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Общее руководство реализацией Программы осуществляется главой администрации города.</w:t>
      </w:r>
    </w:p>
    <w:p w:rsidR="00F17595" w:rsidRPr="00527CBC" w:rsidRDefault="00F17595" w:rsidP="00F17595">
      <w:pPr>
        <w:tabs>
          <w:tab w:val="num" w:pos="0"/>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Текущее руководство возлагается на первого заместителя главы   администрации, курирующего вопросы экономики. </w:t>
      </w:r>
    </w:p>
    <w:p w:rsidR="00F17595" w:rsidRPr="00527CBC" w:rsidRDefault="00F17595" w:rsidP="00F17595">
      <w:pPr>
        <w:tabs>
          <w:tab w:val="num" w:pos="0"/>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В его функции входит:</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текущий контроль и мониторинг реализации мероприятий и индикаторов Программы;</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ежегодная корректировка перечня мероприятий и оценка выполнения индикаторов Программы в зависимости от изменения социально-экономических условий;</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координация действий всех участников Программы в подведомственной сфере;</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обеспечение представительства программных мероприятий в составе федеральных и региональных целевых программ, приоритетных национальных проектов;</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информационное сопровождение реализации Программы.</w:t>
      </w:r>
    </w:p>
    <w:p w:rsidR="00F17595" w:rsidRPr="00527CBC" w:rsidRDefault="00F17595" w:rsidP="00F17595">
      <w:pPr>
        <w:tabs>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Утвержденная Городским Собранием  депутатов городского округа «город Каспийск» программа социально-экономического развития является документом, </w:t>
      </w:r>
      <w:proofErr w:type="gramStart"/>
      <w:r w:rsidRPr="00527CBC">
        <w:rPr>
          <w:rStyle w:val="a9"/>
          <w:rFonts w:ascii="Times New Roman" w:hAnsi="Times New Roman" w:cs="Times New Roman"/>
        </w:rPr>
        <w:t>обязательным к исполнению</w:t>
      </w:r>
      <w:proofErr w:type="gramEnd"/>
      <w:r w:rsidRPr="00527CBC">
        <w:rPr>
          <w:rStyle w:val="a9"/>
          <w:rFonts w:ascii="Times New Roman" w:hAnsi="Times New Roman" w:cs="Times New Roman"/>
        </w:rPr>
        <w:t xml:space="preserve"> для всех должностных лиц муниципального образования. Ответственные должностные лица администрации вносят коррективы в годовые планы, учитывая цели, задачи и основные направления, принятые в  программе.     </w:t>
      </w:r>
    </w:p>
    <w:p w:rsidR="00F17595" w:rsidRPr="00527CBC" w:rsidRDefault="00F17595" w:rsidP="00F17595">
      <w:pPr>
        <w:tabs>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Организационным механизмом реализации  Программы является ежегодное формиро</w:t>
      </w:r>
      <w:r w:rsidRPr="00527CBC">
        <w:rPr>
          <w:rStyle w:val="a9"/>
          <w:rFonts w:ascii="Times New Roman" w:hAnsi="Times New Roman" w:cs="Times New Roman"/>
        </w:rPr>
        <w:softHyphen/>
        <w:t>вание администрацией города Плана действий по её реализации, включающего в себя детализацию программных мероприятий и индикаторов их реализации. Процесс формирования включает в себя также и последующее широкое обсуждение с акти</w:t>
      </w:r>
      <w:r w:rsidRPr="00527CBC">
        <w:rPr>
          <w:rStyle w:val="a9"/>
          <w:rFonts w:ascii="Times New Roman" w:hAnsi="Times New Roman" w:cs="Times New Roman"/>
        </w:rPr>
        <w:softHyphen/>
        <w:t>вом муниципального образования.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Главным инструментом управления ее реализацией является мониторинг, в ходе которого будет осуществляться:</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сбор и обработка информации о степени реализации инвестиционных проектов, выполнении долгосрочных целевых программ;</w:t>
      </w:r>
    </w:p>
    <w:p w:rsidR="00F17595" w:rsidRPr="00527CBC" w:rsidRDefault="00F17595" w:rsidP="00F17595">
      <w:pPr>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оценка степени достижения целевых индикаторов (показателей), установленных Программой;</w:t>
      </w:r>
    </w:p>
    <w:p w:rsidR="00F17595" w:rsidRPr="00527CBC" w:rsidRDefault="00F17595" w:rsidP="00F17595">
      <w:pPr>
        <w:tabs>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коллегиальным органом администрации города и утверждаются ежегодно Городским Собранием депутатов городского округа «город Каспийск».</w:t>
      </w:r>
    </w:p>
    <w:p w:rsidR="00F17595" w:rsidRPr="00527CBC" w:rsidRDefault="00F17595" w:rsidP="00F17595">
      <w:pPr>
        <w:tabs>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F17595" w:rsidRPr="00527CBC" w:rsidRDefault="00F17595" w:rsidP="00F17595">
      <w:pPr>
        <w:tabs>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 xml:space="preserve">Общественность муниципального образования ежегодно информируется о ходе реализации программы через средства массовой информации.  </w:t>
      </w:r>
    </w:p>
    <w:p w:rsidR="00F17595" w:rsidRPr="00527CBC" w:rsidRDefault="00F17595" w:rsidP="00F17595">
      <w:pPr>
        <w:tabs>
          <w:tab w:val="left" w:pos="980"/>
        </w:tabs>
        <w:spacing w:after="0" w:line="240" w:lineRule="auto"/>
        <w:ind w:firstLine="709"/>
        <w:jc w:val="both"/>
        <w:rPr>
          <w:rStyle w:val="a9"/>
          <w:rFonts w:ascii="Times New Roman" w:hAnsi="Times New Roman" w:cs="Times New Roman"/>
        </w:rPr>
      </w:pPr>
      <w:r w:rsidRPr="00527CBC">
        <w:rPr>
          <w:rStyle w:val="a9"/>
          <w:rFonts w:ascii="Times New Roman" w:hAnsi="Times New Roman" w:cs="Times New Roman"/>
        </w:rPr>
        <w:t>Отчет о реализации  Программы, внесение предложений по корректи</w:t>
      </w:r>
      <w:r w:rsidRPr="00527CBC">
        <w:rPr>
          <w:rStyle w:val="a9"/>
          <w:rFonts w:ascii="Times New Roman" w:hAnsi="Times New Roman" w:cs="Times New Roman"/>
        </w:rPr>
        <w:softHyphen/>
        <w:t>ровке программы возлагается на главу администрации города.</w:t>
      </w:r>
    </w:p>
    <w:p w:rsidR="00F17595" w:rsidRPr="00527CBC" w:rsidRDefault="00F17595" w:rsidP="00F17595">
      <w:pPr>
        <w:spacing w:after="0" w:line="240" w:lineRule="auto"/>
        <w:rPr>
          <w:rStyle w:val="a9"/>
          <w:rFonts w:ascii="Times New Roman" w:hAnsi="Times New Roman" w:cs="Times New Roman"/>
        </w:rPr>
      </w:pPr>
    </w:p>
    <w:p w:rsidR="00D104CA" w:rsidRPr="00527CBC" w:rsidRDefault="00D104CA" w:rsidP="00D104CA">
      <w:pPr>
        <w:spacing w:after="0"/>
        <w:jc w:val="both"/>
        <w:rPr>
          <w:rStyle w:val="a9"/>
          <w:rFonts w:ascii="Times New Roman" w:hAnsi="Times New Roman" w:cs="Times New Roman"/>
        </w:rPr>
      </w:pP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                                             Выводы и предложения:</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Представленные с проектом решения Программы социально-экономического развития муниципального образования городской округ «город Каспийск» на 201</w:t>
      </w:r>
      <w:r w:rsidR="00F17595" w:rsidRPr="00527CBC">
        <w:rPr>
          <w:rStyle w:val="a9"/>
          <w:rFonts w:ascii="Times New Roman" w:hAnsi="Times New Roman" w:cs="Times New Roman"/>
        </w:rPr>
        <w:t>7</w:t>
      </w:r>
      <w:r w:rsidRPr="00527CBC">
        <w:rPr>
          <w:rStyle w:val="a9"/>
          <w:rFonts w:ascii="Times New Roman" w:hAnsi="Times New Roman" w:cs="Times New Roman"/>
        </w:rPr>
        <w:t xml:space="preserve"> год и плановый </w:t>
      </w:r>
      <w:r w:rsidRPr="00527CBC">
        <w:rPr>
          <w:rStyle w:val="a9"/>
          <w:rFonts w:ascii="Times New Roman" w:hAnsi="Times New Roman" w:cs="Times New Roman"/>
        </w:rPr>
        <w:lastRenderedPageBreak/>
        <w:t>период 201</w:t>
      </w:r>
      <w:r w:rsidR="00F17595" w:rsidRPr="00527CBC">
        <w:rPr>
          <w:rStyle w:val="a9"/>
          <w:rFonts w:ascii="Times New Roman" w:hAnsi="Times New Roman" w:cs="Times New Roman"/>
        </w:rPr>
        <w:t>8</w:t>
      </w:r>
      <w:r w:rsidRPr="00527CBC">
        <w:rPr>
          <w:rStyle w:val="a9"/>
          <w:rFonts w:ascii="Times New Roman" w:hAnsi="Times New Roman" w:cs="Times New Roman"/>
        </w:rPr>
        <w:t>-201</w:t>
      </w:r>
      <w:r w:rsidR="00F17595" w:rsidRPr="00527CBC">
        <w:rPr>
          <w:rStyle w:val="a9"/>
          <w:rFonts w:ascii="Times New Roman" w:hAnsi="Times New Roman" w:cs="Times New Roman"/>
        </w:rPr>
        <w:t>9</w:t>
      </w:r>
      <w:r w:rsidRPr="00527CBC">
        <w:rPr>
          <w:rStyle w:val="a9"/>
          <w:rFonts w:ascii="Times New Roman" w:hAnsi="Times New Roman" w:cs="Times New Roman"/>
        </w:rPr>
        <w:t xml:space="preserve"> годы документы и материалы содержат полный перечень необходимых показателей.</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Проектом решения «Программа социально-экономического развития муниципального образования городской округ «город Каспийск» на 201</w:t>
      </w:r>
      <w:r w:rsidR="00F17595" w:rsidRPr="00527CBC">
        <w:rPr>
          <w:rStyle w:val="a9"/>
          <w:rFonts w:ascii="Times New Roman" w:hAnsi="Times New Roman" w:cs="Times New Roman"/>
        </w:rPr>
        <w:t>7</w:t>
      </w:r>
      <w:r w:rsidRPr="00527CBC">
        <w:rPr>
          <w:rStyle w:val="a9"/>
          <w:rFonts w:ascii="Times New Roman" w:hAnsi="Times New Roman" w:cs="Times New Roman"/>
        </w:rPr>
        <w:t>год и плановый период 201</w:t>
      </w:r>
      <w:r w:rsidR="00F17595" w:rsidRPr="00527CBC">
        <w:rPr>
          <w:rStyle w:val="a9"/>
          <w:rFonts w:ascii="Times New Roman" w:hAnsi="Times New Roman" w:cs="Times New Roman"/>
        </w:rPr>
        <w:t>8</w:t>
      </w:r>
      <w:r w:rsidRPr="00527CBC">
        <w:rPr>
          <w:rStyle w:val="a9"/>
          <w:rFonts w:ascii="Times New Roman" w:hAnsi="Times New Roman" w:cs="Times New Roman"/>
        </w:rPr>
        <w:t>-201</w:t>
      </w:r>
      <w:r w:rsidR="00F17595" w:rsidRPr="00527CBC">
        <w:rPr>
          <w:rStyle w:val="a9"/>
          <w:rFonts w:ascii="Times New Roman" w:hAnsi="Times New Roman" w:cs="Times New Roman"/>
        </w:rPr>
        <w:t>9</w:t>
      </w:r>
      <w:r w:rsidRPr="00527CBC">
        <w:rPr>
          <w:rStyle w:val="a9"/>
          <w:rFonts w:ascii="Times New Roman" w:hAnsi="Times New Roman" w:cs="Times New Roman"/>
        </w:rPr>
        <w:t xml:space="preserve"> годы» определены:</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  - социально-экономическое положение городского округа «город Каспийск»;</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цели и задачи программы;</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основные проблемы и способы решения социально-экономического развития городского округа «город Каспийск» на 201</w:t>
      </w:r>
      <w:r w:rsidR="00F17595" w:rsidRPr="00527CBC">
        <w:rPr>
          <w:rStyle w:val="a9"/>
          <w:rFonts w:ascii="Times New Roman" w:hAnsi="Times New Roman" w:cs="Times New Roman"/>
        </w:rPr>
        <w:t>7</w:t>
      </w:r>
      <w:r w:rsidRPr="00527CBC">
        <w:rPr>
          <w:rStyle w:val="a9"/>
          <w:rFonts w:ascii="Times New Roman" w:hAnsi="Times New Roman" w:cs="Times New Roman"/>
        </w:rPr>
        <w:t>-201</w:t>
      </w:r>
      <w:r w:rsidR="00F17595" w:rsidRPr="00527CBC">
        <w:rPr>
          <w:rStyle w:val="a9"/>
          <w:rFonts w:ascii="Times New Roman" w:hAnsi="Times New Roman" w:cs="Times New Roman"/>
        </w:rPr>
        <w:t>9</w:t>
      </w:r>
      <w:r w:rsidRPr="00527CBC">
        <w:rPr>
          <w:rStyle w:val="a9"/>
          <w:rFonts w:ascii="Times New Roman" w:hAnsi="Times New Roman" w:cs="Times New Roman"/>
        </w:rPr>
        <w:t>гг.</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программные мероприятия и ожидаемые результаты выполнения этих мероприятий по всем отраслям городского хозяйства;</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краткая аннотация о предприятиях с инвестиционной привлекательностью.</w:t>
      </w:r>
    </w:p>
    <w:p w:rsidR="00D104CA" w:rsidRPr="00527CBC" w:rsidRDefault="00D104CA" w:rsidP="00D104CA">
      <w:pPr>
        <w:spacing w:after="0"/>
        <w:jc w:val="both"/>
        <w:rPr>
          <w:rStyle w:val="a9"/>
          <w:rFonts w:ascii="Times New Roman" w:hAnsi="Times New Roman" w:cs="Times New Roman"/>
        </w:rPr>
      </w:pPr>
      <w:bookmarkStart w:id="9" w:name="_GoBack"/>
      <w:bookmarkEnd w:id="9"/>
      <w:r w:rsidRPr="00527CBC">
        <w:rPr>
          <w:rStyle w:val="a9"/>
          <w:rFonts w:ascii="Times New Roman" w:hAnsi="Times New Roman" w:cs="Times New Roman"/>
        </w:rPr>
        <w:t>Рассмотрев, предварительные показатели Программы контрольно-счетная комиссия считает:</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ab/>
        <w:t>-одобрить в целом проект представленной Программы социально-экономического развития муниципального образования городской округ «город Каспийск» на 201</w:t>
      </w:r>
      <w:r w:rsidR="00F17595" w:rsidRPr="00527CBC">
        <w:rPr>
          <w:rStyle w:val="a9"/>
          <w:rFonts w:ascii="Times New Roman" w:hAnsi="Times New Roman" w:cs="Times New Roman"/>
        </w:rPr>
        <w:t>7</w:t>
      </w:r>
      <w:r w:rsidRPr="00527CBC">
        <w:rPr>
          <w:rStyle w:val="a9"/>
          <w:rFonts w:ascii="Times New Roman" w:hAnsi="Times New Roman" w:cs="Times New Roman"/>
        </w:rPr>
        <w:t>год и плановый период 201</w:t>
      </w:r>
      <w:r w:rsidR="00F17595" w:rsidRPr="00527CBC">
        <w:rPr>
          <w:rStyle w:val="a9"/>
          <w:rFonts w:ascii="Times New Roman" w:hAnsi="Times New Roman" w:cs="Times New Roman"/>
        </w:rPr>
        <w:t>8</w:t>
      </w:r>
      <w:r w:rsidRPr="00527CBC">
        <w:rPr>
          <w:rStyle w:val="a9"/>
          <w:rFonts w:ascii="Times New Roman" w:hAnsi="Times New Roman" w:cs="Times New Roman"/>
        </w:rPr>
        <w:t>-201</w:t>
      </w:r>
      <w:r w:rsidR="00F17595" w:rsidRPr="00527CBC">
        <w:rPr>
          <w:rStyle w:val="a9"/>
          <w:rFonts w:ascii="Times New Roman" w:hAnsi="Times New Roman" w:cs="Times New Roman"/>
        </w:rPr>
        <w:t>9</w:t>
      </w:r>
      <w:r w:rsidRPr="00527CBC">
        <w:rPr>
          <w:rStyle w:val="a9"/>
          <w:rFonts w:ascii="Times New Roman" w:hAnsi="Times New Roman" w:cs="Times New Roman"/>
        </w:rPr>
        <w:t xml:space="preserve"> годы.</w:t>
      </w:r>
    </w:p>
    <w:p w:rsidR="00D104CA" w:rsidRPr="00527CBC" w:rsidRDefault="00D104CA"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527CBC" w:rsidRDefault="00527CBC" w:rsidP="00D104CA">
      <w:pPr>
        <w:spacing w:after="0"/>
        <w:jc w:val="both"/>
        <w:rPr>
          <w:rStyle w:val="a9"/>
          <w:rFonts w:ascii="Times New Roman" w:hAnsi="Times New Roman" w:cs="Times New Roman"/>
        </w:rPr>
      </w:pP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Председатель</w:t>
      </w:r>
    </w:p>
    <w:p w:rsidR="00D104CA" w:rsidRPr="00527CBC" w:rsidRDefault="00D104CA" w:rsidP="00D104CA">
      <w:pPr>
        <w:spacing w:after="0"/>
        <w:jc w:val="both"/>
        <w:rPr>
          <w:rStyle w:val="a9"/>
          <w:rFonts w:ascii="Times New Roman" w:hAnsi="Times New Roman" w:cs="Times New Roman"/>
        </w:rPr>
      </w:pPr>
      <w:r w:rsidRPr="00527CBC">
        <w:rPr>
          <w:rStyle w:val="a9"/>
          <w:rFonts w:ascii="Times New Roman" w:hAnsi="Times New Roman" w:cs="Times New Roman"/>
        </w:rPr>
        <w:t xml:space="preserve">контрольно-счетной Комиссии                                                            </w:t>
      </w:r>
      <w:r w:rsidR="00527CBC">
        <w:rPr>
          <w:rStyle w:val="a9"/>
          <w:rFonts w:ascii="Times New Roman" w:hAnsi="Times New Roman" w:cs="Times New Roman"/>
        </w:rPr>
        <w:t xml:space="preserve">                  </w:t>
      </w:r>
      <w:proofErr w:type="spellStart"/>
      <w:r w:rsidRPr="00527CBC">
        <w:rPr>
          <w:rStyle w:val="a9"/>
          <w:rFonts w:ascii="Times New Roman" w:hAnsi="Times New Roman" w:cs="Times New Roman"/>
        </w:rPr>
        <w:t>М.Чаракова</w:t>
      </w:r>
      <w:proofErr w:type="spellEnd"/>
    </w:p>
    <w:p w:rsidR="00D104CA" w:rsidRPr="00527CBC" w:rsidRDefault="00D104CA" w:rsidP="00D104CA">
      <w:pPr>
        <w:spacing w:after="0"/>
        <w:jc w:val="both"/>
        <w:rPr>
          <w:rStyle w:val="a9"/>
          <w:rFonts w:ascii="Times New Roman" w:hAnsi="Times New Roman" w:cs="Times New Roman"/>
        </w:rPr>
      </w:pPr>
    </w:p>
    <w:p w:rsidR="00702DB4" w:rsidRPr="00527CBC" w:rsidRDefault="00702DB4">
      <w:pPr>
        <w:rPr>
          <w:rStyle w:val="a9"/>
          <w:rFonts w:ascii="Times New Roman" w:hAnsi="Times New Roman" w:cs="Times New Roman"/>
        </w:rPr>
      </w:pPr>
    </w:p>
    <w:sectPr w:rsidR="00702DB4" w:rsidRPr="00527CBC" w:rsidSect="00DC61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0498"/>
    <w:multiLevelType w:val="hybridMultilevel"/>
    <w:tmpl w:val="130AADF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04CA"/>
    <w:rsid w:val="00106A3D"/>
    <w:rsid w:val="00527CBC"/>
    <w:rsid w:val="005428C9"/>
    <w:rsid w:val="00577D7F"/>
    <w:rsid w:val="00702DB4"/>
    <w:rsid w:val="00805F30"/>
    <w:rsid w:val="00952757"/>
    <w:rsid w:val="009841FB"/>
    <w:rsid w:val="00987CCB"/>
    <w:rsid w:val="00A315B4"/>
    <w:rsid w:val="00D104CA"/>
    <w:rsid w:val="00DC617B"/>
    <w:rsid w:val="00E87D02"/>
    <w:rsid w:val="00EA5FAC"/>
    <w:rsid w:val="00F17595"/>
    <w:rsid w:val="00FD00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CA"/>
    <w:rPr>
      <w:rFonts w:eastAsiaTheme="minorEastAsia"/>
      <w:lang w:eastAsia="ru-RU"/>
    </w:rPr>
  </w:style>
  <w:style w:type="paragraph" w:styleId="1">
    <w:name w:val="heading 1"/>
    <w:basedOn w:val="a"/>
    <w:next w:val="a"/>
    <w:link w:val="10"/>
    <w:uiPriority w:val="9"/>
    <w:qFormat/>
    <w:rsid w:val="00D10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4CA"/>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D104CA"/>
    <w:pPr>
      <w:spacing w:after="0" w:line="240" w:lineRule="auto"/>
    </w:pPr>
    <w:rPr>
      <w:rFonts w:eastAsiaTheme="minorEastAsia"/>
      <w:lang w:eastAsia="ru-RU"/>
    </w:rPr>
  </w:style>
  <w:style w:type="character" w:customStyle="1" w:styleId="11">
    <w:name w:val="Основной текст Знак1"/>
    <w:aliases w:val="bt Знак"/>
    <w:link w:val="a4"/>
    <w:semiHidden/>
    <w:locked/>
    <w:rsid w:val="00987CCB"/>
    <w:rPr>
      <w:sz w:val="28"/>
    </w:rPr>
  </w:style>
  <w:style w:type="paragraph" w:styleId="a4">
    <w:name w:val="Body Text"/>
    <w:aliases w:val="bt"/>
    <w:basedOn w:val="a"/>
    <w:link w:val="11"/>
    <w:semiHidden/>
    <w:unhideWhenUsed/>
    <w:rsid w:val="00987CCB"/>
    <w:pPr>
      <w:spacing w:after="0" w:line="240" w:lineRule="auto"/>
      <w:ind w:firstLine="737"/>
      <w:jc w:val="both"/>
    </w:pPr>
    <w:rPr>
      <w:rFonts w:eastAsiaTheme="minorHAnsi"/>
      <w:sz w:val="28"/>
      <w:lang w:eastAsia="en-US"/>
    </w:rPr>
  </w:style>
  <w:style w:type="character" w:customStyle="1" w:styleId="a5">
    <w:name w:val="Основной текст Знак"/>
    <w:basedOn w:val="a0"/>
    <w:uiPriority w:val="99"/>
    <w:semiHidden/>
    <w:rsid w:val="00987CCB"/>
    <w:rPr>
      <w:rFonts w:eastAsiaTheme="minorEastAsia"/>
      <w:lang w:eastAsia="ru-RU"/>
    </w:rPr>
  </w:style>
  <w:style w:type="paragraph" w:customStyle="1" w:styleId="15">
    <w:name w:val="Текст15"/>
    <w:basedOn w:val="a"/>
    <w:rsid w:val="00987CCB"/>
    <w:pPr>
      <w:spacing w:after="0" w:line="240" w:lineRule="auto"/>
      <w:ind w:firstLine="851"/>
      <w:jc w:val="both"/>
    </w:pPr>
    <w:rPr>
      <w:rFonts w:ascii="Times New Roman" w:eastAsia="Times New Roman" w:hAnsi="Times New Roman" w:cs="Times New Roman"/>
      <w:sz w:val="28"/>
      <w:szCs w:val="20"/>
    </w:rPr>
  </w:style>
  <w:style w:type="paragraph" w:customStyle="1" w:styleId="a6">
    <w:name w:val="Текстовка"/>
    <w:rsid w:val="00577D7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
    <w:name w:val="Основной текст (3)_"/>
    <w:link w:val="30"/>
    <w:locked/>
    <w:rsid w:val="00577D7F"/>
    <w:rPr>
      <w:b/>
      <w:bCs/>
      <w:sz w:val="28"/>
      <w:szCs w:val="28"/>
      <w:shd w:val="clear" w:color="auto" w:fill="FFFFFF"/>
    </w:rPr>
  </w:style>
  <w:style w:type="paragraph" w:customStyle="1" w:styleId="30">
    <w:name w:val="Основной текст (3)"/>
    <w:basedOn w:val="a"/>
    <w:link w:val="3"/>
    <w:rsid w:val="00577D7F"/>
    <w:pPr>
      <w:widowControl w:val="0"/>
      <w:shd w:val="clear" w:color="auto" w:fill="FFFFFF"/>
      <w:spacing w:before="120" w:after="300" w:line="322" w:lineRule="exact"/>
      <w:jc w:val="center"/>
    </w:pPr>
    <w:rPr>
      <w:rFonts w:eastAsiaTheme="minorHAnsi"/>
      <w:b/>
      <w:bCs/>
      <w:sz w:val="28"/>
      <w:szCs w:val="28"/>
      <w:lang w:eastAsia="en-US"/>
    </w:rPr>
  </w:style>
  <w:style w:type="character" w:customStyle="1" w:styleId="2">
    <w:name w:val="Основной текст (2)_"/>
    <w:link w:val="20"/>
    <w:locked/>
    <w:rsid w:val="00577D7F"/>
    <w:rPr>
      <w:sz w:val="28"/>
      <w:szCs w:val="28"/>
      <w:shd w:val="clear" w:color="auto" w:fill="FFFFFF"/>
    </w:rPr>
  </w:style>
  <w:style w:type="paragraph" w:customStyle="1" w:styleId="20">
    <w:name w:val="Основной текст (2)"/>
    <w:basedOn w:val="a"/>
    <w:link w:val="2"/>
    <w:rsid w:val="00577D7F"/>
    <w:pPr>
      <w:widowControl w:val="0"/>
      <w:shd w:val="clear" w:color="auto" w:fill="FFFFFF"/>
      <w:spacing w:before="300" w:after="0" w:line="322" w:lineRule="exact"/>
      <w:jc w:val="both"/>
    </w:pPr>
    <w:rPr>
      <w:rFonts w:eastAsiaTheme="minorHAnsi"/>
      <w:sz w:val="28"/>
      <w:szCs w:val="28"/>
      <w:lang w:eastAsia="en-US"/>
    </w:rPr>
  </w:style>
  <w:style w:type="character" w:customStyle="1" w:styleId="21">
    <w:name w:val="Основной текст (2) + Полужирный"/>
    <w:rsid w:val="00577D7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Основной текст (3) + Не полужирный"/>
    <w:rsid w:val="00577D7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7">
    <w:name w:val="Balloon Text"/>
    <w:basedOn w:val="a"/>
    <w:link w:val="a8"/>
    <w:uiPriority w:val="99"/>
    <w:semiHidden/>
    <w:unhideWhenUsed/>
    <w:rsid w:val="00F17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595"/>
    <w:rPr>
      <w:rFonts w:ascii="Tahoma" w:eastAsiaTheme="minorEastAsia" w:hAnsi="Tahoma" w:cs="Tahoma"/>
      <w:sz w:val="16"/>
      <w:szCs w:val="16"/>
      <w:lang w:eastAsia="ru-RU"/>
    </w:rPr>
  </w:style>
  <w:style w:type="character" w:styleId="a9">
    <w:name w:val="Strong"/>
    <w:basedOn w:val="a0"/>
    <w:uiPriority w:val="22"/>
    <w:qFormat/>
    <w:rsid w:val="00805F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CA"/>
    <w:rPr>
      <w:rFonts w:eastAsiaTheme="minorEastAsia"/>
      <w:lang w:eastAsia="ru-RU"/>
    </w:rPr>
  </w:style>
  <w:style w:type="paragraph" w:styleId="1">
    <w:name w:val="heading 1"/>
    <w:basedOn w:val="a"/>
    <w:next w:val="a"/>
    <w:link w:val="10"/>
    <w:uiPriority w:val="9"/>
    <w:qFormat/>
    <w:rsid w:val="00D104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04CA"/>
    <w:rPr>
      <w:rFonts w:asciiTheme="majorHAnsi" w:eastAsiaTheme="majorEastAsia" w:hAnsiTheme="majorHAnsi" w:cstheme="majorBidi"/>
      <w:b/>
      <w:bCs/>
      <w:color w:val="365F91" w:themeColor="accent1" w:themeShade="BF"/>
      <w:sz w:val="28"/>
      <w:szCs w:val="28"/>
      <w:lang w:eastAsia="ru-RU"/>
    </w:rPr>
  </w:style>
  <w:style w:type="paragraph" w:styleId="a3">
    <w:name w:val="No Spacing"/>
    <w:uiPriority w:val="1"/>
    <w:qFormat/>
    <w:rsid w:val="00D104CA"/>
    <w:pPr>
      <w:spacing w:after="0" w:line="240" w:lineRule="auto"/>
    </w:pPr>
    <w:rPr>
      <w:rFonts w:eastAsiaTheme="minorEastAsia"/>
      <w:lang w:eastAsia="ru-RU"/>
    </w:rPr>
  </w:style>
  <w:style w:type="character" w:customStyle="1" w:styleId="11">
    <w:name w:val="Основной текст Знак1"/>
    <w:aliases w:val="bt Знак"/>
    <w:link w:val="a4"/>
    <w:semiHidden/>
    <w:locked/>
    <w:rsid w:val="00987CCB"/>
    <w:rPr>
      <w:sz w:val="28"/>
    </w:rPr>
  </w:style>
  <w:style w:type="paragraph" w:styleId="a4">
    <w:name w:val="Body Text"/>
    <w:aliases w:val="bt"/>
    <w:basedOn w:val="a"/>
    <w:link w:val="11"/>
    <w:semiHidden/>
    <w:unhideWhenUsed/>
    <w:rsid w:val="00987CCB"/>
    <w:pPr>
      <w:spacing w:after="0" w:line="240" w:lineRule="auto"/>
      <w:ind w:firstLine="737"/>
      <w:jc w:val="both"/>
    </w:pPr>
    <w:rPr>
      <w:rFonts w:eastAsiaTheme="minorHAnsi"/>
      <w:sz w:val="28"/>
      <w:lang w:eastAsia="en-US"/>
    </w:rPr>
  </w:style>
  <w:style w:type="character" w:customStyle="1" w:styleId="a5">
    <w:name w:val="Основной текст Знак"/>
    <w:basedOn w:val="a0"/>
    <w:uiPriority w:val="99"/>
    <w:semiHidden/>
    <w:rsid w:val="00987CCB"/>
    <w:rPr>
      <w:rFonts w:eastAsiaTheme="minorEastAsia"/>
      <w:lang w:eastAsia="ru-RU"/>
    </w:rPr>
  </w:style>
  <w:style w:type="paragraph" w:customStyle="1" w:styleId="15">
    <w:name w:val="Текст15"/>
    <w:basedOn w:val="a"/>
    <w:rsid w:val="00987CCB"/>
    <w:pPr>
      <w:spacing w:after="0" w:line="240" w:lineRule="auto"/>
      <w:ind w:firstLine="851"/>
      <w:jc w:val="both"/>
    </w:pPr>
    <w:rPr>
      <w:rFonts w:ascii="Times New Roman" w:eastAsia="Times New Roman" w:hAnsi="Times New Roman" w:cs="Times New Roman"/>
      <w:sz w:val="28"/>
      <w:szCs w:val="20"/>
    </w:rPr>
  </w:style>
  <w:style w:type="paragraph" w:customStyle="1" w:styleId="a6">
    <w:name w:val="Текстовка"/>
    <w:rsid w:val="00577D7F"/>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3">
    <w:name w:val="Основной текст (3)_"/>
    <w:link w:val="30"/>
    <w:locked/>
    <w:rsid w:val="00577D7F"/>
    <w:rPr>
      <w:b/>
      <w:bCs/>
      <w:sz w:val="28"/>
      <w:szCs w:val="28"/>
      <w:shd w:val="clear" w:color="auto" w:fill="FFFFFF"/>
    </w:rPr>
  </w:style>
  <w:style w:type="paragraph" w:customStyle="1" w:styleId="30">
    <w:name w:val="Основной текст (3)"/>
    <w:basedOn w:val="a"/>
    <w:link w:val="3"/>
    <w:rsid w:val="00577D7F"/>
    <w:pPr>
      <w:widowControl w:val="0"/>
      <w:shd w:val="clear" w:color="auto" w:fill="FFFFFF"/>
      <w:spacing w:before="120" w:after="300" w:line="322" w:lineRule="exact"/>
      <w:jc w:val="center"/>
    </w:pPr>
    <w:rPr>
      <w:rFonts w:eastAsiaTheme="minorHAnsi"/>
      <w:b/>
      <w:bCs/>
      <w:sz w:val="28"/>
      <w:szCs w:val="28"/>
      <w:lang w:eastAsia="en-US"/>
    </w:rPr>
  </w:style>
  <w:style w:type="character" w:customStyle="1" w:styleId="2">
    <w:name w:val="Основной текст (2)_"/>
    <w:link w:val="20"/>
    <w:locked/>
    <w:rsid w:val="00577D7F"/>
    <w:rPr>
      <w:sz w:val="28"/>
      <w:szCs w:val="28"/>
      <w:shd w:val="clear" w:color="auto" w:fill="FFFFFF"/>
    </w:rPr>
  </w:style>
  <w:style w:type="paragraph" w:customStyle="1" w:styleId="20">
    <w:name w:val="Основной текст (2)"/>
    <w:basedOn w:val="a"/>
    <w:link w:val="2"/>
    <w:rsid w:val="00577D7F"/>
    <w:pPr>
      <w:widowControl w:val="0"/>
      <w:shd w:val="clear" w:color="auto" w:fill="FFFFFF"/>
      <w:spacing w:before="300" w:after="0" w:line="322" w:lineRule="exact"/>
      <w:jc w:val="both"/>
    </w:pPr>
    <w:rPr>
      <w:rFonts w:eastAsiaTheme="minorHAnsi"/>
      <w:sz w:val="28"/>
      <w:szCs w:val="28"/>
      <w:lang w:eastAsia="en-US"/>
    </w:rPr>
  </w:style>
  <w:style w:type="character" w:customStyle="1" w:styleId="21">
    <w:name w:val="Основной текст (2) + Полужирный"/>
    <w:rsid w:val="00577D7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31">
    <w:name w:val="Основной текст (3) + Не полужирный"/>
    <w:rsid w:val="00577D7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paragraph" w:styleId="a7">
    <w:name w:val="Balloon Text"/>
    <w:basedOn w:val="a"/>
    <w:link w:val="a8"/>
    <w:uiPriority w:val="99"/>
    <w:semiHidden/>
    <w:unhideWhenUsed/>
    <w:rsid w:val="00F1759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17595"/>
    <w:rPr>
      <w:rFonts w:ascii="Tahoma" w:eastAsiaTheme="minorEastAsia" w:hAnsi="Tahoma" w:cs="Tahoma"/>
      <w:sz w:val="16"/>
      <w:szCs w:val="16"/>
      <w:lang w:eastAsia="ru-RU"/>
    </w:rPr>
  </w:style>
  <w:style w:type="character" w:styleId="a9">
    <w:name w:val="Strong"/>
    <w:basedOn w:val="a0"/>
    <w:uiPriority w:val="22"/>
    <w:qFormat/>
    <w:rsid w:val="00805F30"/>
    <w:rPr>
      <w:b/>
      <w:bCs/>
    </w:rPr>
  </w:style>
</w:styles>
</file>

<file path=word/webSettings.xml><?xml version="1.0" encoding="utf-8"?>
<w:webSettings xmlns:r="http://schemas.openxmlformats.org/officeDocument/2006/relationships" xmlns:w="http://schemas.openxmlformats.org/wordprocessingml/2006/main">
  <w:divs>
    <w:div w:id="19429350">
      <w:bodyDiv w:val="1"/>
      <w:marLeft w:val="0"/>
      <w:marRight w:val="0"/>
      <w:marTop w:val="0"/>
      <w:marBottom w:val="0"/>
      <w:divBdr>
        <w:top w:val="none" w:sz="0" w:space="0" w:color="auto"/>
        <w:left w:val="none" w:sz="0" w:space="0" w:color="auto"/>
        <w:bottom w:val="none" w:sz="0" w:space="0" w:color="auto"/>
        <w:right w:val="none" w:sz="0" w:space="0" w:color="auto"/>
      </w:divBdr>
    </w:div>
    <w:div w:id="28728581">
      <w:bodyDiv w:val="1"/>
      <w:marLeft w:val="0"/>
      <w:marRight w:val="0"/>
      <w:marTop w:val="0"/>
      <w:marBottom w:val="0"/>
      <w:divBdr>
        <w:top w:val="none" w:sz="0" w:space="0" w:color="auto"/>
        <w:left w:val="none" w:sz="0" w:space="0" w:color="auto"/>
        <w:bottom w:val="none" w:sz="0" w:space="0" w:color="auto"/>
        <w:right w:val="none" w:sz="0" w:space="0" w:color="auto"/>
      </w:divBdr>
    </w:div>
    <w:div w:id="36513787">
      <w:bodyDiv w:val="1"/>
      <w:marLeft w:val="0"/>
      <w:marRight w:val="0"/>
      <w:marTop w:val="0"/>
      <w:marBottom w:val="0"/>
      <w:divBdr>
        <w:top w:val="none" w:sz="0" w:space="0" w:color="auto"/>
        <w:left w:val="none" w:sz="0" w:space="0" w:color="auto"/>
        <w:bottom w:val="none" w:sz="0" w:space="0" w:color="auto"/>
        <w:right w:val="none" w:sz="0" w:space="0" w:color="auto"/>
      </w:divBdr>
    </w:div>
    <w:div w:id="46800107">
      <w:bodyDiv w:val="1"/>
      <w:marLeft w:val="0"/>
      <w:marRight w:val="0"/>
      <w:marTop w:val="0"/>
      <w:marBottom w:val="0"/>
      <w:divBdr>
        <w:top w:val="none" w:sz="0" w:space="0" w:color="auto"/>
        <w:left w:val="none" w:sz="0" w:space="0" w:color="auto"/>
        <w:bottom w:val="none" w:sz="0" w:space="0" w:color="auto"/>
        <w:right w:val="none" w:sz="0" w:space="0" w:color="auto"/>
      </w:divBdr>
    </w:div>
    <w:div w:id="247924895">
      <w:bodyDiv w:val="1"/>
      <w:marLeft w:val="0"/>
      <w:marRight w:val="0"/>
      <w:marTop w:val="0"/>
      <w:marBottom w:val="0"/>
      <w:divBdr>
        <w:top w:val="none" w:sz="0" w:space="0" w:color="auto"/>
        <w:left w:val="none" w:sz="0" w:space="0" w:color="auto"/>
        <w:bottom w:val="none" w:sz="0" w:space="0" w:color="auto"/>
        <w:right w:val="none" w:sz="0" w:space="0" w:color="auto"/>
      </w:divBdr>
    </w:div>
    <w:div w:id="487284868">
      <w:bodyDiv w:val="1"/>
      <w:marLeft w:val="0"/>
      <w:marRight w:val="0"/>
      <w:marTop w:val="0"/>
      <w:marBottom w:val="0"/>
      <w:divBdr>
        <w:top w:val="none" w:sz="0" w:space="0" w:color="auto"/>
        <w:left w:val="none" w:sz="0" w:space="0" w:color="auto"/>
        <w:bottom w:val="none" w:sz="0" w:space="0" w:color="auto"/>
        <w:right w:val="none" w:sz="0" w:space="0" w:color="auto"/>
      </w:divBdr>
    </w:div>
    <w:div w:id="582184108">
      <w:bodyDiv w:val="1"/>
      <w:marLeft w:val="0"/>
      <w:marRight w:val="0"/>
      <w:marTop w:val="0"/>
      <w:marBottom w:val="0"/>
      <w:divBdr>
        <w:top w:val="none" w:sz="0" w:space="0" w:color="auto"/>
        <w:left w:val="none" w:sz="0" w:space="0" w:color="auto"/>
        <w:bottom w:val="none" w:sz="0" w:space="0" w:color="auto"/>
        <w:right w:val="none" w:sz="0" w:space="0" w:color="auto"/>
      </w:divBdr>
    </w:div>
    <w:div w:id="741681956">
      <w:bodyDiv w:val="1"/>
      <w:marLeft w:val="0"/>
      <w:marRight w:val="0"/>
      <w:marTop w:val="0"/>
      <w:marBottom w:val="0"/>
      <w:divBdr>
        <w:top w:val="none" w:sz="0" w:space="0" w:color="auto"/>
        <w:left w:val="none" w:sz="0" w:space="0" w:color="auto"/>
        <w:bottom w:val="none" w:sz="0" w:space="0" w:color="auto"/>
        <w:right w:val="none" w:sz="0" w:space="0" w:color="auto"/>
      </w:divBdr>
    </w:div>
    <w:div w:id="828135960">
      <w:bodyDiv w:val="1"/>
      <w:marLeft w:val="0"/>
      <w:marRight w:val="0"/>
      <w:marTop w:val="0"/>
      <w:marBottom w:val="0"/>
      <w:divBdr>
        <w:top w:val="none" w:sz="0" w:space="0" w:color="auto"/>
        <w:left w:val="none" w:sz="0" w:space="0" w:color="auto"/>
        <w:bottom w:val="none" w:sz="0" w:space="0" w:color="auto"/>
        <w:right w:val="none" w:sz="0" w:space="0" w:color="auto"/>
      </w:divBdr>
    </w:div>
    <w:div w:id="954209765">
      <w:bodyDiv w:val="1"/>
      <w:marLeft w:val="0"/>
      <w:marRight w:val="0"/>
      <w:marTop w:val="0"/>
      <w:marBottom w:val="0"/>
      <w:divBdr>
        <w:top w:val="none" w:sz="0" w:space="0" w:color="auto"/>
        <w:left w:val="none" w:sz="0" w:space="0" w:color="auto"/>
        <w:bottom w:val="none" w:sz="0" w:space="0" w:color="auto"/>
        <w:right w:val="none" w:sz="0" w:space="0" w:color="auto"/>
      </w:divBdr>
    </w:div>
    <w:div w:id="1572160159">
      <w:bodyDiv w:val="1"/>
      <w:marLeft w:val="0"/>
      <w:marRight w:val="0"/>
      <w:marTop w:val="0"/>
      <w:marBottom w:val="0"/>
      <w:divBdr>
        <w:top w:val="none" w:sz="0" w:space="0" w:color="auto"/>
        <w:left w:val="none" w:sz="0" w:space="0" w:color="auto"/>
        <w:bottom w:val="none" w:sz="0" w:space="0" w:color="auto"/>
        <w:right w:val="none" w:sz="0" w:space="0" w:color="auto"/>
      </w:divBdr>
    </w:div>
    <w:div w:id="20208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7C311-69DC-4E56-9414-486B3055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10</Pages>
  <Words>4583</Words>
  <Characters>26127</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cp:lastPrinted>2016-12-09T12:48:00Z</cp:lastPrinted>
  <dcterms:created xsi:type="dcterms:W3CDTF">2016-11-28T07:06:00Z</dcterms:created>
  <dcterms:modified xsi:type="dcterms:W3CDTF">2016-12-20T12:19:00Z</dcterms:modified>
</cp:coreProperties>
</file>