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39" w:rsidRPr="004D5202" w:rsidRDefault="00751D27" w:rsidP="000A2939">
      <w:r>
        <w:t xml:space="preserve">  </w:t>
      </w:r>
      <w:r w:rsidR="00E1393C">
        <w:t xml:space="preserve"> </w:t>
      </w:r>
    </w:p>
    <w:p w:rsidR="000A2939" w:rsidRDefault="000A2939" w:rsidP="000A2939">
      <w:pPr>
        <w:pStyle w:val="1"/>
        <w:rPr>
          <w:b/>
        </w:rPr>
      </w:pPr>
      <w:r w:rsidRPr="00D805FF">
        <w:rPr>
          <w:b/>
        </w:rPr>
        <w:t>Извещение о проведен</w:t>
      </w:r>
      <w:proofErr w:type="gramStart"/>
      <w:r w:rsidRPr="00D805FF">
        <w:rPr>
          <w:b/>
        </w:rPr>
        <w:t>ии ау</w:t>
      </w:r>
      <w:proofErr w:type="gramEnd"/>
      <w:r w:rsidRPr="00D805FF">
        <w:rPr>
          <w:b/>
        </w:rPr>
        <w:t>кциона</w:t>
      </w:r>
      <w:r>
        <w:rPr>
          <w:b/>
        </w:rPr>
        <w:t>.</w:t>
      </w:r>
    </w:p>
    <w:p w:rsidR="000A2939" w:rsidRPr="0092334C" w:rsidRDefault="000A2939" w:rsidP="000A2939">
      <w:pPr>
        <w:rPr>
          <w:b/>
        </w:rPr>
      </w:pPr>
    </w:p>
    <w:p w:rsidR="00CC75FC" w:rsidRPr="00751D27" w:rsidRDefault="00CC75FC" w:rsidP="0092334C">
      <w:pPr>
        <w:jc w:val="both"/>
        <w:rPr>
          <w:b/>
        </w:rPr>
      </w:pPr>
      <w:r w:rsidRPr="00751D27">
        <w:rPr>
          <w:b/>
        </w:rPr>
        <w:t xml:space="preserve">       </w:t>
      </w:r>
      <w:r w:rsidR="00306DFA" w:rsidRPr="00751D27">
        <w:rPr>
          <w:b/>
        </w:rPr>
        <w:tab/>
      </w:r>
      <w:r w:rsidR="00BE0B89" w:rsidRPr="00751D27">
        <w:rPr>
          <w:b/>
        </w:rPr>
        <w:t>Управление имущественных отношений администрации городского округа «город Каспийск» Республики Дагестан</w:t>
      </w:r>
      <w:r w:rsidRPr="00751D27">
        <w:rPr>
          <w:b/>
        </w:rPr>
        <w:t xml:space="preserve"> (далее – организатор аукциона) проводит аукцион  по  сдаче в аренду  </w:t>
      </w:r>
      <w:r w:rsidR="00751D27" w:rsidRPr="00751D27">
        <w:rPr>
          <w:b/>
          <w:color w:val="000000"/>
        </w:rPr>
        <w:t>части</w:t>
      </w:r>
      <w:r w:rsidR="00751D27" w:rsidRPr="00751D27">
        <w:rPr>
          <w:b/>
        </w:rPr>
        <w:t xml:space="preserve"> </w:t>
      </w:r>
      <w:r w:rsidR="0092334C" w:rsidRPr="00751D27">
        <w:rPr>
          <w:b/>
        </w:rPr>
        <w:t xml:space="preserve">нежилых помещений,   расположенных на </w:t>
      </w:r>
      <w:proofErr w:type="spellStart"/>
      <w:r w:rsidR="0092334C" w:rsidRPr="00751D27">
        <w:rPr>
          <w:b/>
        </w:rPr>
        <w:t>I-ом</w:t>
      </w:r>
      <w:proofErr w:type="spellEnd"/>
      <w:r w:rsidR="0092334C" w:rsidRPr="00751D27">
        <w:rPr>
          <w:b/>
        </w:rPr>
        <w:t xml:space="preserve"> этаже двухэтажного отдельно стоящего административного здания по адресу: Республика Дагестан, город Каспийск, ул. Махачкалинская, 98</w:t>
      </w:r>
      <w:r w:rsidR="00FE1C34" w:rsidRPr="00751D27">
        <w:rPr>
          <w:b/>
        </w:rPr>
        <w:t xml:space="preserve"> </w:t>
      </w:r>
      <w:r w:rsidR="0092334C" w:rsidRPr="00751D27">
        <w:rPr>
          <w:b/>
        </w:rPr>
        <w:t>«А», общей площадью  220  кв.м.,</w:t>
      </w:r>
      <w:r w:rsidR="0092334C" w:rsidRPr="00751D27">
        <w:rPr>
          <w:b/>
          <w:vertAlign w:val="superscript"/>
        </w:rPr>
        <w:t xml:space="preserve"> </w:t>
      </w:r>
      <w:r w:rsidR="0092334C" w:rsidRPr="00751D27">
        <w:rPr>
          <w:b/>
        </w:rPr>
        <w:t>являющихся   муниципальной собственностью городского округа «город Каспийск».</w:t>
      </w:r>
    </w:p>
    <w:p w:rsidR="0092334C" w:rsidRPr="00751D27" w:rsidRDefault="0092334C" w:rsidP="0092334C">
      <w:pPr>
        <w:jc w:val="both"/>
      </w:pPr>
    </w:p>
    <w:p w:rsidR="00306DFA" w:rsidRPr="00751D27" w:rsidRDefault="00CC75FC" w:rsidP="00306DFA">
      <w:pPr>
        <w:jc w:val="both"/>
      </w:pPr>
      <w:r w:rsidRPr="00751D27">
        <w:t xml:space="preserve">    </w:t>
      </w:r>
      <w:r w:rsidR="00306DFA" w:rsidRPr="00751D27">
        <w:tab/>
      </w:r>
      <w:r w:rsidRPr="00751D27">
        <w:t xml:space="preserve">Основание:  </w:t>
      </w:r>
      <w:proofErr w:type="gramStart"/>
      <w:r w:rsidRPr="00751D27">
        <w:t xml:space="preserve">Федеральный  Закон от  27.07. 2006 года № 135-ФЗ «О защите конкуренции,  Приказ ФАС России от 10.02.2010 года  </w:t>
      </w:r>
      <w:r w:rsidR="0092334C" w:rsidRPr="00751D27">
        <w:t>№</w:t>
      </w:r>
      <w:r w:rsidRPr="00751D27">
        <w:t xml:space="preserve"> 67 </w:t>
      </w:r>
      <w:r w:rsidR="0092334C" w:rsidRPr="00751D27">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92334C" w:rsidRPr="00751D27">
        <w:t xml:space="preserve"> торгов в форме конкурса» </w:t>
      </w:r>
      <w:r w:rsidRPr="00751D27">
        <w:t xml:space="preserve">и Распоряжение </w:t>
      </w:r>
      <w:r w:rsidR="0092334C" w:rsidRPr="00751D27">
        <w:t>А</w:t>
      </w:r>
      <w:r w:rsidRPr="00751D27">
        <w:t xml:space="preserve">дминистрации городского округа «город Каспийск» </w:t>
      </w:r>
      <w:r w:rsidR="0092334C" w:rsidRPr="00751D27">
        <w:t xml:space="preserve"> </w:t>
      </w:r>
      <w:r w:rsidRPr="00751D27">
        <w:t xml:space="preserve">№ </w:t>
      </w:r>
      <w:r w:rsidR="001B5A6E" w:rsidRPr="00751D27">
        <w:t>87</w:t>
      </w:r>
      <w:r w:rsidR="00D738CA" w:rsidRPr="00751D27">
        <w:t>-р  от</w:t>
      </w:r>
      <w:r w:rsidRPr="00751D27">
        <w:t xml:space="preserve"> 2</w:t>
      </w:r>
      <w:r w:rsidR="001B5A6E" w:rsidRPr="00751D27">
        <w:t>3</w:t>
      </w:r>
      <w:r w:rsidRPr="00751D27">
        <w:t xml:space="preserve"> </w:t>
      </w:r>
      <w:r w:rsidR="001B5A6E" w:rsidRPr="00751D27">
        <w:t>марта</w:t>
      </w:r>
      <w:r w:rsidRPr="00751D27">
        <w:t xml:space="preserve"> 201</w:t>
      </w:r>
      <w:r w:rsidR="001B5A6E" w:rsidRPr="00751D27">
        <w:t>8</w:t>
      </w:r>
      <w:r w:rsidRPr="00751D27">
        <w:t xml:space="preserve"> года  «</w:t>
      </w:r>
      <w:r w:rsidR="0092334C" w:rsidRPr="00751D27">
        <w:t>О сдаче в аренду на аукционе нежилых помещений по улице Махачкалинская, 98 «А»</w:t>
      </w:r>
      <w:r w:rsidRPr="00751D27">
        <w:t>.</w:t>
      </w:r>
    </w:p>
    <w:p w:rsidR="00306DFA" w:rsidRPr="00751D27" w:rsidRDefault="00306DFA" w:rsidP="00306DFA">
      <w:pPr>
        <w:jc w:val="both"/>
      </w:pPr>
      <w:r w:rsidRPr="00751D27">
        <w:tab/>
      </w:r>
    </w:p>
    <w:p w:rsidR="00BD5AB6" w:rsidRPr="00751D27" w:rsidRDefault="00306DFA" w:rsidP="00306DFA">
      <w:pPr>
        <w:jc w:val="both"/>
      </w:pPr>
      <w:r w:rsidRPr="00751D27">
        <w:tab/>
      </w:r>
      <w:r w:rsidR="00D53A05" w:rsidRPr="00751D27">
        <w:rPr>
          <w:b/>
        </w:rPr>
        <w:t>1.</w:t>
      </w:r>
      <w:r w:rsidR="00D53A05" w:rsidRPr="00751D27">
        <w:t xml:space="preserve"> </w:t>
      </w:r>
      <w:r w:rsidR="000A2939" w:rsidRPr="00751D27">
        <w:t xml:space="preserve">Наименование, место нахождения, почтовый адрес </w:t>
      </w:r>
      <w:r w:rsidRPr="00751D27">
        <w:t xml:space="preserve"> и номер контактного </w:t>
      </w:r>
      <w:r w:rsidR="000A2939" w:rsidRPr="00751D27">
        <w:t>телефона организатора аукциона:</w:t>
      </w:r>
    </w:p>
    <w:p w:rsidR="00751D27" w:rsidRPr="00751D27" w:rsidRDefault="00BE0B89" w:rsidP="00D53A05">
      <w:pPr>
        <w:jc w:val="both"/>
        <w:rPr>
          <w:b/>
        </w:rPr>
      </w:pPr>
      <w:r w:rsidRPr="00751D27">
        <w:rPr>
          <w:b/>
        </w:rPr>
        <w:t>Управление имущественных отношений администрации городского округа «город Каспийск» Республики Дагестан</w:t>
      </w:r>
      <w:r w:rsidR="000A2939" w:rsidRPr="00751D27">
        <w:rPr>
          <w:b/>
        </w:rPr>
        <w:t xml:space="preserve"> Республика Дагестан, гор. Ка</w:t>
      </w:r>
      <w:r w:rsidRPr="00751D27">
        <w:rPr>
          <w:b/>
        </w:rPr>
        <w:t xml:space="preserve">спийск, </w:t>
      </w:r>
      <w:r w:rsidR="00E06F6D" w:rsidRPr="00751D27">
        <w:rPr>
          <w:b/>
        </w:rPr>
        <w:t xml:space="preserve">                           </w:t>
      </w:r>
      <w:r w:rsidRPr="00751D27">
        <w:rPr>
          <w:b/>
        </w:rPr>
        <w:t xml:space="preserve"> ул. Орджоникидзе, 12, </w:t>
      </w:r>
      <w:r w:rsidR="000A2939" w:rsidRPr="00751D27">
        <w:rPr>
          <w:b/>
        </w:rPr>
        <w:t xml:space="preserve"> </w:t>
      </w:r>
      <w:r w:rsidR="000A2939" w:rsidRPr="00751D27">
        <w:rPr>
          <w:b/>
          <w:lang w:val="en-US"/>
        </w:rPr>
        <w:t>I</w:t>
      </w:r>
      <w:r w:rsidR="000A2939" w:rsidRPr="00751D27">
        <w:rPr>
          <w:b/>
        </w:rPr>
        <w:t xml:space="preserve">  этаж,  </w:t>
      </w:r>
      <w:proofErr w:type="spellStart"/>
      <w:r w:rsidR="000A2939" w:rsidRPr="00751D27">
        <w:rPr>
          <w:b/>
        </w:rPr>
        <w:t>каб</w:t>
      </w:r>
      <w:proofErr w:type="spellEnd"/>
      <w:r w:rsidR="000A2939" w:rsidRPr="00751D27">
        <w:rPr>
          <w:b/>
        </w:rPr>
        <w:t>. № 3,</w:t>
      </w:r>
      <w:r w:rsidRPr="00751D27">
        <w:rPr>
          <w:b/>
        </w:rPr>
        <w:t xml:space="preserve"> </w:t>
      </w:r>
      <w:r w:rsidR="000A2939" w:rsidRPr="00751D27">
        <w:rPr>
          <w:b/>
        </w:rPr>
        <w:t>контактный тел.</w:t>
      </w:r>
      <w:r w:rsidRPr="00751D27">
        <w:rPr>
          <w:b/>
        </w:rPr>
        <w:t xml:space="preserve"> </w:t>
      </w:r>
      <w:r w:rsidR="00CC75FC" w:rsidRPr="00751D27">
        <w:rPr>
          <w:b/>
        </w:rPr>
        <w:t>5-</w:t>
      </w:r>
      <w:r w:rsidRPr="00751D27">
        <w:rPr>
          <w:b/>
        </w:rPr>
        <w:t>2</w:t>
      </w:r>
      <w:r w:rsidR="00CC75FC" w:rsidRPr="00751D27">
        <w:rPr>
          <w:b/>
        </w:rPr>
        <w:t>6-13</w:t>
      </w:r>
      <w:r w:rsidR="000A2939" w:rsidRPr="00751D27">
        <w:rPr>
          <w:b/>
        </w:rPr>
        <w:t>.</w:t>
      </w:r>
      <w:r w:rsidRPr="00751D27">
        <w:rPr>
          <w:b/>
        </w:rPr>
        <w:t xml:space="preserve"> </w:t>
      </w:r>
    </w:p>
    <w:p w:rsidR="00D53A05" w:rsidRPr="00751D27" w:rsidRDefault="00682342" w:rsidP="00D53A05">
      <w:pPr>
        <w:jc w:val="both"/>
      </w:pPr>
      <w:r w:rsidRPr="00751D27">
        <w:t>Электронный адрес:</w:t>
      </w:r>
      <w:r w:rsidR="00751D27" w:rsidRPr="00751D27">
        <w:t xml:space="preserve">  </w:t>
      </w:r>
      <w:hyperlink r:id="rId6" w:history="1">
        <w:r w:rsidRPr="00751D27">
          <w:rPr>
            <w:rStyle w:val="a5"/>
            <w:b/>
            <w:u w:val="none"/>
            <w:lang w:val="en-US"/>
          </w:rPr>
          <w:t>imushestvo</w:t>
        </w:r>
        <w:r w:rsidRPr="00751D27">
          <w:rPr>
            <w:rStyle w:val="a5"/>
            <w:b/>
            <w:u w:val="none"/>
          </w:rPr>
          <w:t>.</w:t>
        </w:r>
        <w:r w:rsidRPr="00751D27">
          <w:rPr>
            <w:rStyle w:val="a5"/>
            <w:b/>
            <w:u w:val="none"/>
            <w:lang w:val="en-US"/>
          </w:rPr>
          <w:t>kaspiysk</w:t>
        </w:r>
        <w:r w:rsidRPr="00751D27">
          <w:rPr>
            <w:rStyle w:val="a5"/>
            <w:b/>
            <w:u w:val="none"/>
          </w:rPr>
          <w:t>@</w:t>
        </w:r>
        <w:r w:rsidRPr="00751D27">
          <w:rPr>
            <w:rStyle w:val="a5"/>
            <w:b/>
            <w:u w:val="none"/>
            <w:lang w:val="en-US"/>
          </w:rPr>
          <w:t>yandex</w:t>
        </w:r>
        <w:r w:rsidRPr="00751D27">
          <w:rPr>
            <w:rStyle w:val="a5"/>
            <w:b/>
            <w:u w:val="none"/>
          </w:rPr>
          <w:t>.</w:t>
        </w:r>
        <w:r w:rsidRPr="00751D27">
          <w:rPr>
            <w:rStyle w:val="a5"/>
            <w:b/>
            <w:u w:val="none"/>
            <w:lang w:val="en-US"/>
          </w:rPr>
          <w:t>ru</w:t>
        </w:r>
      </w:hyperlink>
    </w:p>
    <w:p w:rsidR="00D53A05" w:rsidRPr="00751D27" w:rsidRDefault="00D53A05" w:rsidP="00D53A05">
      <w:pPr>
        <w:jc w:val="both"/>
      </w:pPr>
      <w:r w:rsidRPr="00751D27">
        <w:tab/>
      </w:r>
    </w:p>
    <w:p w:rsidR="000A2939" w:rsidRPr="00751D27" w:rsidRDefault="00D53A05" w:rsidP="00D53A05">
      <w:pPr>
        <w:jc w:val="both"/>
        <w:rPr>
          <w:b/>
        </w:rPr>
      </w:pPr>
      <w:r w:rsidRPr="00751D27">
        <w:tab/>
      </w:r>
      <w:r w:rsidR="000A2939" w:rsidRPr="00751D27">
        <w:rPr>
          <w:b/>
        </w:rPr>
        <w:t>2. Наименование  лот</w:t>
      </w:r>
      <w:r w:rsidR="00FE1C34" w:rsidRPr="00751D27">
        <w:rPr>
          <w:b/>
        </w:rPr>
        <w:t>а</w:t>
      </w:r>
      <w:r w:rsidR="000A2939" w:rsidRPr="00751D27">
        <w:rPr>
          <w:b/>
        </w:rPr>
        <w:t xml:space="preserve">: </w:t>
      </w:r>
    </w:p>
    <w:p w:rsidR="0034380C" w:rsidRPr="00751D27" w:rsidRDefault="0034380C" w:rsidP="00F02687">
      <w:pPr>
        <w:jc w:val="both"/>
        <w:rPr>
          <w:b/>
        </w:rPr>
      </w:pPr>
    </w:p>
    <w:p w:rsidR="0034380C" w:rsidRPr="00751D27" w:rsidRDefault="005F2839" w:rsidP="00F02687">
      <w:pPr>
        <w:jc w:val="both"/>
        <w:rPr>
          <w:b/>
        </w:rPr>
      </w:pPr>
      <w:r w:rsidRPr="00751D27">
        <w:rPr>
          <w:b/>
        </w:rPr>
        <w:tab/>
      </w:r>
      <w:r w:rsidR="0034380C" w:rsidRPr="00751D27">
        <w:rPr>
          <w:b/>
        </w:rPr>
        <w:t xml:space="preserve">Лот № 1. </w:t>
      </w:r>
      <w:r w:rsidR="00751D27">
        <w:rPr>
          <w:b/>
          <w:color w:val="000000"/>
        </w:rPr>
        <w:t>Ч</w:t>
      </w:r>
      <w:r w:rsidR="00751D27" w:rsidRPr="00751D27">
        <w:rPr>
          <w:b/>
          <w:color w:val="000000"/>
        </w:rPr>
        <w:t>аст</w:t>
      </w:r>
      <w:r w:rsidR="00751D27">
        <w:rPr>
          <w:b/>
          <w:color w:val="000000"/>
        </w:rPr>
        <w:t>ь</w:t>
      </w:r>
      <w:r w:rsidR="00751D27" w:rsidRPr="00751D27">
        <w:rPr>
          <w:b/>
        </w:rPr>
        <w:t xml:space="preserve"> </w:t>
      </w:r>
      <w:r w:rsidR="00751D27">
        <w:rPr>
          <w:b/>
        </w:rPr>
        <w:t>н</w:t>
      </w:r>
      <w:r w:rsidR="0034380C" w:rsidRPr="00751D27">
        <w:rPr>
          <w:b/>
        </w:rPr>
        <w:t>ежилы</w:t>
      </w:r>
      <w:r w:rsidR="00751D27">
        <w:rPr>
          <w:b/>
        </w:rPr>
        <w:t>х</w:t>
      </w:r>
      <w:r w:rsidR="0034380C" w:rsidRPr="00751D27">
        <w:rPr>
          <w:b/>
        </w:rPr>
        <w:t xml:space="preserve"> помещени</w:t>
      </w:r>
      <w:r w:rsidR="00751D27">
        <w:rPr>
          <w:b/>
        </w:rPr>
        <w:t>й</w:t>
      </w:r>
      <w:r w:rsidR="0034380C" w:rsidRPr="00751D27">
        <w:rPr>
          <w:b/>
        </w:rPr>
        <w:t>, расположенны</w:t>
      </w:r>
      <w:r w:rsidR="00751D27">
        <w:rPr>
          <w:b/>
        </w:rPr>
        <w:t>х</w:t>
      </w:r>
      <w:r w:rsidR="0034380C" w:rsidRPr="00751D27">
        <w:rPr>
          <w:b/>
        </w:rPr>
        <w:t xml:space="preserve"> на </w:t>
      </w:r>
      <w:proofErr w:type="spellStart"/>
      <w:r w:rsidR="0034380C" w:rsidRPr="00751D27">
        <w:rPr>
          <w:b/>
        </w:rPr>
        <w:t>I-ом</w:t>
      </w:r>
      <w:proofErr w:type="spellEnd"/>
      <w:r w:rsidR="0034380C" w:rsidRPr="00751D27">
        <w:rPr>
          <w:b/>
        </w:rPr>
        <w:t xml:space="preserve"> этаже двухэтажного отдельно стоящего административного здания по адресу: Республика Дагестан, город Каспийск, ул. Махачкалинская, 98«А», общей площадью  220</w:t>
      </w:r>
      <w:r w:rsidR="008B28FF" w:rsidRPr="00751D27">
        <w:rPr>
          <w:b/>
        </w:rPr>
        <w:t>,0</w:t>
      </w:r>
      <w:r w:rsidR="0034380C" w:rsidRPr="00751D27">
        <w:rPr>
          <w:b/>
        </w:rPr>
        <w:t xml:space="preserve">  кв.м.</w:t>
      </w:r>
    </w:p>
    <w:p w:rsidR="009E722D" w:rsidRPr="009E722D" w:rsidRDefault="005F2839" w:rsidP="009E722D">
      <w:pPr>
        <w:pStyle w:val="FR2"/>
        <w:tabs>
          <w:tab w:val="left" w:pos="284"/>
        </w:tabs>
        <w:spacing w:before="0"/>
        <w:ind w:left="0"/>
        <w:jc w:val="both"/>
        <w:rPr>
          <w:rFonts w:ascii="Times New Roman" w:hAnsi="Times New Roman"/>
          <w:sz w:val="24"/>
          <w:szCs w:val="24"/>
        </w:rPr>
      </w:pPr>
      <w:r w:rsidRPr="00751D27">
        <w:rPr>
          <w:rFonts w:ascii="Times New Roman" w:hAnsi="Times New Roman"/>
          <w:sz w:val="24"/>
          <w:szCs w:val="24"/>
        </w:rPr>
        <w:tab/>
      </w:r>
      <w:r w:rsidR="0034380C" w:rsidRPr="009E722D">
        <w:rPr>
          <w:rFonts w:ascii="Times New Roman" w:hAnsi="Times New Roman"/>
          <w:b w:val="0"/>
          <w:sz w:val="24"/>
          <w:szCs w:val="24"/>
        </w:rPr>
        <w:t>Начальная цена лота</w:t>
      </w:r>
      <w:r w:rsidR="009E722D">
        <w:rPr>
          <w:rFonts w:ascii="Times New Roman" w:hAnsi="Times New Roman"/>
          <w:b w:val="0"/>
          <w:sz w:val="24"/>
          <w:szCs w:val="24"/>
        </w:rPr>
        <w:t>:</w:t>
      </w:r>
      <w:r w:rsidRPr="00751D27">
        <w:rPr>
          <w:rFonts w:ascii="Times New Roman" w:hAnsi="Times New Roman"/>
          <w:sz w:val="24"/>
          <w:szCs w:val="24"/>
        </w:rPr>
        <w:t xml:space="preserve"> 428 81</w:t>
      </w:r>
      <w:r w:rsidR="00751D27">
        <w:rPr>
          <w:b w:val="0"/>
        </w:rPr>
        <w:t>4</w:t>
      </w:r>
      <w:r w:rsidRPr="00751D27">
        <w:rPr>
          <w:rFonts w:ascii="Times New Roman" w:hAnsi="Times New Roman"/>
          <w:sz w:val="24"/>
          <w:szCs w:val="24"/>
        </w:rPr>
        <w:t xml:space="preserve"> (четыреста двадцать восемь тысяч восемьсот </w:t>
      </w:r>
      <w:r w:rsidR="00751D27" w:rsidRPr="009E722D">
        <w:rPr>
          <w:rFonts w:ascii="Times New Roman" w:hAnsi="Times New Roman"/>
          <w:b w:val="0"/>
          <w:sz w:val="24"/>
          <w:szCs w:val="24"/>
        </w:rPr>
        <w:t>четыр</w:t>
      </w:r>
      <w:r w:rsidRPr="009E722D">
        <w:rPr>
          <w:rFonts w:ascii="Times New Roman" w:hAnsi="Times New Roman"/>
          <w:sz w:val="24"/>
          <w:szCs w:val="24"/>
        </w:rPr>
        <w:t xml:space="preserve">надцать) рублей в год без НДС. </w:t>
      </w:r>
      <w:r w:rsidR="00306DFA" w:rsidRPr="009E722D">
        <w:rPr>
          <w:rFonts w:ascii="Times New Roman" w:hAnsi="Times New Roman"/>
          <w:sz w:val="24"/>
          <w:szCs w:val="24"/>
        </w:rPr>
        <w:t xml:space="preserve">Шаг аукциона – 5% от начальной цены и составляет 21 441 рубль. </w:t>
      </w:r>
    </w:p>
    <w:p w:rsidR="009E722D" w:rsidRDefault="009E722D" w:rsidP="009E722D">
      <w:pPr>
        <w:pStyle w:val="FR2"/>
        <w:tabs>
          <w:tab w:val="left" w:pos="284"/>
        </w:tabs>
        <w:spacing w:before="0"/>
        <w:ind w:left="0"/>
        <w:jc w:val="both"/>
        <w:rPr>
          <w:rFonts w:ascii="Times New Roman" w:hAnsi="Times New Roman"/>
          <w:sz w:val="24"/>
          <w:szCs w:val="24"/>
        </w:rPr>
      </w:pPr>
      <w:r w:rsidRPr="009E722D">
        <w:rPr>
          <w:rFonts w:ascii="Times New Roman" w:hAnsi="Times New Roman"/>
          <w:sz w:val="24"/>
          <w:szCs w:val="24"/>
        </w:rPr>
        <w:t xml:space="preserve">     </w:t>
      </w:r>
      <w:r w:rsidRPr="009E722D">
        <w:rPr>
          <w:rFonts w:ascii="Times New Roman" w:hAnsi="Times New Roman"/>
          <w:b w:val="0"/>
          <w:sz w:val="24"/>
          <w:szCs w:val="24"/>
        </w:rPr>
        <w:t>Сумма задатка</w:t>
      </w:r>
      <w:r w:rsidRPr="009E722D">
        <w:rPr>
          <w:rFonts w:ascii="Times New Roman" w:hAnsi="Times New Roman"/>
          <w:sz w:val="24"/>
          <w:szCs w:val="24"/>
        </w:rPr>
        <w:t xml:space="preserve"> – 20 % от  начальной цены и составляет 85 763 рубля.</w:t>
      </w:r>
    </w:p>
    <w:p w:rsidR="009E722D" w:rsidRDefault="009E722D" w:rsidP="009E722D">
      <w:pPr>
        <w:pStyle w:val="FR2"/>
        <w:tabs>
          <w:tab w:val="left" w:pos="284"/>
        </w:tabs>
        <w:spacing w:before="0"/>
        <w:ind w:left="0"/>
        <w:jc w:val="both"/>
        <w:rPr>
          <w:rFonts w:ascii="Times New Roman" w:hAnsi="Times New Roman"/>
          <w:b w:val="0"/>
          <w:sz w:val="24"/>
          <w:szCs w:val="24"/>
        </w:rPr>
      </w:pPr>
      <w:r w:rsidRPr="009E722D">
        <w:rPr>
          <w:rFonts w:ascii="Times New Roman" w:hAnsi="Times New Roman"/>
          <w:sz w:val="24"/>
          <w:szCs w:val="24"/>
        </w:rPr>
        <w:t xml:space="preserve"> </w:t>
      </w:r>
      <w:r w:rsidRPr="009E722D">
        <w:rPr>
          <w:rFonts w:ascii="Times New Roman" w:hAnsi="Times New Roman"/>
          <w:b w:val="0"/>
          <w:sz w:val="24"/>
          <w:szCs w:val="24"/>
        </w:rPr>
        <w:t>Срок внесения задатка:</w:t>
      </w:r>
      <w:r w:rsidRPr="009E722D">
        <w:rPr>
          <w:rFonts w:ascii="Times New Roman" w:hAnsi="Times New Roman"/>
          <w:sz w:val="24"/>
          <w:szCs w:val="24"/>
        </w:rPr>
        <w:t xml:space="preserve"> </w:t>
      </w:r>
      <w:r w:rsidRPr="009E722D">
        <w:rPr>
          <w:rFonts w:ascii="Times New Roman" w:hAnsi="Times New Roman"/>
          <w:snapToGrid/>
          <w:sz w:val="24"/>
          <w:szCs w:val="24"/>
        </w:rPr>
        <w:t xml:space="preserve">не позднее даты и времени окончания приема заявок на участие в аукционе, а именно </w:t>
      </w:r>
      <w:r w:rsidRPr="009E722D">
        <w:rPr>
          <w:rFonts w:ascii="Times New Roman" w:hAnsi="Times New Roman"/>
          <w:sz w:val="24"/>
          <w:szCs w:val="24"/>
        </w:rPr>
        <w:t>16 мая 2018 года</w:t>
      </w:r>
      <w:r w:rsidRPr="009E722D">
        <w:rPr>
          <w:rFonts w:ascii="Times New Roman" w:hAnsi="Times New Roman"/>
          <w:snapToGrid/>
          <w:sz w:val="24"/>
          <w:szCs w:val="24"/>
        </w:rPr>
        <w:t>.</w:t>
      </w:r>
      <w:r w:rsidRPr="009E722D">
        <w:rPr>
          <w:rFonts w:ascii="Times New Roman" w:hAnsi="Times New Roman"/>
          <w:b w:val="0"/>
          <w:sz w:val="24"/>
          <w:szCs w:val="24"/>
        </w:rPr>
        <w:t xml:space="preserve"> </w:t>
      </w:r>
    </w:p>
    <w:p w:rsidR="009E722D" w:rsidRPr="009E722D" w:rsidRDefault="009E722D" w:rsidP="009E722D">
      <w:pPr>
        <w:pStyle w:val="FR2"/>
        <w:tabs>
          <w:tab w:val="left" w:pos="284"/>
        </w:tabs>
        <w:spacing w:before="0"/>
        <w:ind w:left="0"/>
        <w:jc w:val="both"/>
        <w:rPr>
          <w:rFonts w:ascii="Times New Roman" w:hAnsi="Times New Roman"/>
          <w:b w:val="0"/>
          <w:snapToGrid/>
          <w:color w:val="000000" w:themeColor="text1"/>
          <w:sz w:val="24"/>
          <w:szCs w:val="24"/>
        </w:rPr>
      </w:pPr>
      <w:r w:rsidRPr="009E722D">
        <w:rPr>
          <w:rFonts w:ascii="Times New Roman" w:hAnsi="Times New Roman"/>
          <w:b w:val="0"/>
          <w:snapToGrid/>
          <w:color w:val="000000" w:themeColor="text1"/>
          <w:sz w:val="24"/>
          <w:szCs w:val="24"/>
        </w:rPr>
        <w:t xml:space="preserve">Задаток перечисляется единовременным платежом. Денежные средства считаются внесенными с момента их зачисления на расчетный счёт </w:t>
      </w:r>
      <w:r>
        <w:rPr>
          <w:rFonts w:ascii="Times New Roman" w:hAnsi="Times New Roman"/>
          <w:b w:val="0"/>
          <w:snapToGrid/>
          <w:color w:val="000000" w:themeColor="text1"/>
          <w:sz w:val="24"/>
          <w:szCs w:val="24"/>
        </w:rPr>
        <w:t>Организатора аукциона</w:t>
      </w:r>
      <w:r w:rsidRPr="009E722D">
        <w:rPr>
          <w:rFonts w:ascii="Times New Roman" w:hAnsi="Times New Roman"/>
          <w:b w:val="0"/>
          <w:snapToGrid/>
          <w:color w:val="000000" w:themeColor="text1"/>
          <w:sz w:val="24"/>
          <w:szCs w:val="24"/>
        </w:rPr>
        <w:t xml:space="preserve">. </w:t>
      </w:r>
    </w:p>
    <w:p w:rsidR="009E722D" w:rsidRPr="009E722D" w:rsidRDefault="009E722D" w:rsidP="009E722D">
      <w:pPr>
        <w:pStyle w:val="FR2"/>
        <w:tabs>
          <w:tab w:val="left" w:pos="284"/>
        </w:tabs>
        <w:spacing w:before="0"/>
        <w:ind w:left="0"/>
        <w:jc w:val="both"/>
        <w:rPr>
          <w:rFonts w:ascii="Times New Roman" w:hAnsi="Times New Roman"/>
          <w:b w:val="0"/>
          <w:snapToGrid/>
          <w:color w:val="000000" w:themeColor="text1"/>
          <w:sz w:val="24"/>
          <w:szCs w:val="24"/>
        </w:rPr>
      </w:pPr>
      <w:proofErr w:type="gramStart"/>
      <w:r w:rsidRPr="009E722D">
        <w:rPr>
          <w:rFonts w:ascii="Times New Roman" w:hAnsi="Times New Roman"/>
          <w:b w:val="0"/>
          <w:snapToGrid/>
          <w:color w:val="000000" w:themeColor="text1"/>
          <w:sz w:val="24"/>
          <w:szCs w:val="24"/>
        </w:rPr>
        <w:t xml:space="preserve">Документом, подтверждающим внесение задатка на счет </w:t>
      </w:r>
      <w:r w:rsidR="00583990">
        <w:rPr>
          <w:rFonts w:ascii="Times New Roman" w:hAnsi="Times New Roman"/>
          <w:b w:val="0"/>
          <w:snapToGrid/>
          <w:color w:val="000000" w:themeColor="text1"/>
          <w:sz w:val="24"/>
          <w:szCs w:val="24"/>
        </w:rPr>
        <w:t>Организатора аукциона</w:t>
      </w:r>
      <w:r w:rsidRPr="009E722D">
        <w:rPr>
          <w:rFonts w:ascii="Times New Roman" w:hAnsi="Times New Roman"/>
          <w:b w:val="0"/>
          <w:snapToGrid/>
          <w:color w:val="000000" w:themeColor="text1"/>
          <w:sz w:val="24"/>
          <w:szCs w:val="24"/>
        </w:rPr>
        <w:t xml:space="preserve"> является</w:t>
      </w:r>
      <w:proofErr w:type="gramEnd"/>
      <w:r w:rsidRPr="009E722D">
        <w:rPr>
          <w:rFonts w:ascii="Times New Roman" w:hAnsi="Times New Roman"/>
          <w:b w:val="0"/>
          <w:snapToGrid/>
          <w:color w:val="000000" w:themeColor="text1"/>
          <w:sz w:val="24"/>
          <w:szCs w:val="24"/>
        </w:rPr>
        <w:t xml:space="preserve"> выписка с его лицевого счета.</w:t>
      </w:r>
    </w:p>
    <w:p w:rsidR="009E722D" w:rsidRPr="009E722D" w:rsidRDefault="009E722D" w:rsidP="009E722D">
      <w:pPr>
        <w:pStyle w:val="FR2"/>
        <w:tabs>
          <w:tab w:val="left" w:pos="284"/>
        </w:tabs>
        <w:spacing w:before="0"/>
        <w:ind w:left="0"/>
        <w:jc w:val="both"/>
        <w:rPr>
          <w:rFonts w:ascii="Times New Roman" w:hAnsi="Times New Roman"/>
          <w:sz w:val="24"/>
          <w:szCs w:val="24"/>
        </w:rPr>
      </w:pPr>
      <w:r w:rsidRPr="009E722D">
        <w:rPr>
          <w:rFonts w:ascii="Times New Roman" w:hAnsi="Times New Roman"/>
          <w:b w:val="0"/>
          <w:snapToGrid/>
          <w:color w:val="000000" w:themeColor="text1"/>
          <w:sz w:val="24"/>
          <w:szCs w:val="24"/>
        </w:rPr>
        <w:t xml:space="preserve">Зачисление  задатков на лицевой счет </w:t>
      </w:r>
      <w:r>
        <w:rPr>
          <w:rFonts w:ascii="Times New Roman" w:hAnsi="Times New Roman"/>
          <w:b w:val="0"/>
          <w:snapToGrid/>
          <w:color w:val="000000" w:themeColor="text1"/>
          <w:sz w:val="24"/>
          <w:szCs w:val="24"/>
        </w:rPr>
        <w:t>Организатора аукциона</w:t>
      </w:r>
      <w:r w:rsidRPr="009E722D">
        <w:rPr>
          <w:rFonts w:ascii="Times New Roman" w:hAnsi="Times New Roman"/>
          <w:b w:val="0"/>
          <w:snapToGrid/>
          <w:color w:val="000000" w:themeColor="text1"/>
          <w:sz w:val="24"/>
          <w:szCs w:val="24"/>
        </w:rPr>
        <w:t xml:space="preserve"> должно быть произведено </w:t>
      </w:r>
      <w:r w:rsidRPr="009E722D">
        <w:rPr>
          <w:rFonts w:ascii="Times New Roman" w:hAnsi="Times New Roman"/>
          <w:snapToGrid/>
          <w:color w:val="000000" w:themeColor="text1"/>
          <w:sz w:val="24"/>
          <w:szCs w:val="24"/>
        </w:rPr>
        <w:t xml:space="preserve">не позднее </w:t>
      </w:r>
      <w:r w:rsidRPr="009E722D">
        <w:rPr>
          <w:rFonts w:ascii="Times New Roman" w:hAnsi="Times New Roman"/>
          <w:sz w:val="24"/>
          <w:szCs w:val="24"/>
        </w:rPr>
        <w:t>16 мая 2018 года</w:t>
      </w:r>
      <w:r w:rsidRPr="009E722D">
        <w:rPr>
          <w:rFonts w:ascii="Times New Roman" w:hAnsi="Times New Roman"/>
          <w:snapToGrid/>
          <w:color w:val="000000" w:themeColor="text1"/>
          <w:sz w:val="24"/>
          <w:szCs w:val="24"/>
        </w:rPr>
        <w:t>.</w:t>
      </w:r>
      <w:r w:rsidRPr="009E722D">
        <w:rPr>
          <w:rFonts w:ascii="Times New Roman" w:hAnsi="Times New Roman"/>
          <w:sz w:val="24"/>
          <w:szCs w:val="24"/>
        </w:rPr>
        <w:t xml:space="preserve"> </w:t>
      </w:r>
    </w:p>
    <w:p w:rsidR="009E722D" w:rsidRPr="009E722D" w:rsidRDefault="009E722D" w:rsidP="009E722D">
      <w:pPr>
        <w:pStyle w:val="FR2"/>
        <w:tabs>
          <w:tab w:val="left" w:pos="284"/>
        </w:tabs>
        <w:spacing w:before="0"/>
        <w:ind w:left="0"/>
        <w:jc w:val="both"/>
        <w:rPr>
          <w:rFonts w:ascii="Times New Roman" w:hAnsi="Times New Roman"/>
          <w:b w:val="0"/>
          <w:snapToGrid/>
          <w:color w:val="000000" w:themeColor="text1"/>
          <w:sz w:val="24"/>
          <w:szCs w:val="24"/>
        </w:rPr>
      </w:pPr>
      <w:r w:rsidRPr="009E722D">
        <w:rPr>
          <w:rFonts w:ascii="Times New Roman" w:hAnsi="Times New Roman"/>
          <w:b w:val="0"/>
          <w:sz w:val="24"/>
          <w:szCs w:val="24"/>
        </w:rPr>
        <w:t xml:space="preserve">В случае, когда сумма Задатка от заявителя не зачислена на расчетный счет  </w:t>
      </w:r>
      <w:r>
        <w:rPr>
          <w:rFonts w:ascii="Times New Roman" w:hAnsi="Times New Roman"/>
          <w:b w:val="0"/>
          <w:sz w:val="24"/>
          <w:szCs w:val="24"/>
        </w:rPr>
        <w:t>Организатора аукциона</w:t>
      </w:r>
      <w:r w:rsidRPr="009E722D">
        <w:rPr>
          <w:rFonts w:ascii="Times New Roman" w:hAnsi="Times New Roman"/>
          <w:b w:val="0"/>
          <w:sz w:val="24"/>
          <w:szCs w:val="24"/>
        </w:rPr>
        <w:t xml:space="preserve">    на дату,  указанную в информационном сообщении о проведен</w:t>
      </w:r>
      <w:proofErr w:type="gramStart"/>
      <w:r w:rsidRPr="009E722D">
        <w:rPr>
          <w:rFonts w:ascii="Times New Roman" w:hAnsi="Times New Roman"/>
          <w:b w:val="0"/>
          <w:sz w:val="24"/>
          <w:szCs w:val="24"/>
        </w:rPr>
        <w:t>ии  ау</w:t>
      </w:r>
      <w:proofErr w:type="gramEnd"/>
      <w:r w:rsidRPr="009E722D">
        <w:rPr>
          <w:rFonts w:ascii="Times New Roman" w:hAnsi="Times New Roman"/>
          <w:b w:val="0"/>
          <w:sz w:val="24"/>
          <w:szCs w:val="24"/>
        </w:rPr>
        <w:t xml:space="preserve">кциона, заявитель не допускается к участию в торгах. Представление заявителем платежных документов с отметкой об исполнении при этом во внимание </w:t>
      </w:r>
      <w:r w:rsidR="00583990">
        <w:rPr>
          <w:rFonts w:ascii="Times New Roman" w:hAnsi="Times New Roman"/>
          <w:b w:val="0"/>
          <w:snapToGrid/>
          <w:color w:val="000000" w:themeColor="text1"/>
          <w:sz w:val="24"/>
          <w:szCs w:val="24"/>
        </w:rPr>
        <w:t>Организатором аукциона</w:t>
      </w:r>
      <w:r w:rsidRPr="009E722D">
        <w:rPr>
          <w:rFonts w:ascii="Times New Roman" w:hAnsi="Times New Roman"/>
          <w:b w:val="0"/>
          <w:sz w:val="24"/>
          <w:szCs w:val="24"/>
        </w:rPr>
        <w:t xml:space="preserve">  не принимается.</w:t>
      </w:r>
    </w:p>
    <w:p w:rsidR="009E722D" w:rsidRDefault="009E722D" w:rsidP="009E722D">
      <w:pPr>
        <w:tabs>
          <w:tab w:val="left" w:pos="540"/>
        </w:tabs>
        <w:jc w:val="both"/>
      </w:pPr>
      <w:r w:rsidRPr="009E722D">
        <w:rPr>
          <w:color w:val="000000" w:themeColor="text1"/>
        </w:rPr>
        <w:t xml:space="preserve">     С</w:t>
      </w:r>
      <w:r w:rsidRPr="009E722D">
        <w:t xml:space="preserve">ообщение является публичной офертой для заключения договора о задатке в соответствии со </w:t>
      </w:r>
      <w:hyperlink r:id="rId7" w:history="1">
        <w:r w:rsidRPr="009E722D">
          <w:t>статьей 437</w:t>
        </w:r>
      </w:hyperlink>
      <w:r w:rsidRPr="009E722D">
        <w:t xml:space="preserve"> Гражданского кодекса Российской Федерации, а подача </w:t>
      </w:r>
      <w:r w:rsidRPr="009E722D">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7275" w:rsidRDefault="00157275" w:rsidP="009E722D">
      <w:pPr>
        <w:tabs>
          <w:tab w:val="left" w:pos="540"/>
        </w:tabs>
        <w:jc w:val="both"/>
      </w:pPr>
    </w:p>
    <w:p w:rsidR="00157275" w:rsidRPr="00751D27" w:rsidRDefault="00157275" w:rsidP="00157275">
      <w:pPr>
        <w:jc w:val="center"/>
      </w:pPr>
      <w:r w:rsidRPr="00751D27">
        <w:rPr>
          <w:b/>
        </w:rPr>
        <w:t>Реквизиты для внесения задатка:</w:t>
      </w:r>
      <w:r w:rsidRPr="00751D27">
        <w:t xml:space="preserve">   </w:t>
      </w:r>
    </w:p>
    <w:p w:rsidR="00157275" w:rsidRPr="00751D27" w:rsidRDefault="00157275" w:rsidP="00157275">
      <w:pPr>
        <w:pStyle w:val="FR2"/>
        <w:spacing w:before="0"/>
        <w:ind w:left="0"/>
        <w:jc w:val="both"/>
        <w:rPr>
          <w:rFonts w:ascii="Times New Roman" w:hAnsi="Times New Roman"/>
          <w:bCs/>
          <w:sz w:val="24"/>
          <w:szCs w:val="24"/>
        </w:rPr>
      </w:pPr>
      <w:r w:rsidRPr="00751D27">
        <w:rPr>
          <w:rFonts w:ascii="Times New Roman" w:hAnsi="Times New Roman"/>
          <w:color w:val="000000"/>
          <w:sz w:val="24"/>
          <w:szCs w:val="24"/>
        </w:rPr>
        <w:tab/>
        <w:t>Задаток вносится единым платежом на  лицевой счёт Организатора аукциона в</w:t>
      </w:r>
      <w:r w:rsidRPr="00751D27">
        <w:rPr>
          <w:rFonts w:ascii="Times New Roman" w:hAnsi="Times New Roman"/>
          <w:b w:val="0"/>
          <w:color w:val="000000"/>
          <w:sz w:val="24"/>
          <w:szCs w:val="24"/>
        </w:rPr>
        <w:t xml:space="preserve"> </w:t>
      </w:r>
      <w:r w:rsidRPr="00751D27">
        <w:rPr>
          <w:rFonts w:ascii="Times New Roman" w:hAnsi="Times New Roman"/>
          <w:sz w:val="24"/>
          <w:szCs w:val="24"/>
        </w:rPr>
        <w:t xml:space="preserve">УФК по РД </w:t>
      </w:r>
      <w:r w:rsidRPr="00751D27">
        <w:rPr>
          <w:rFonts w:ascii="Times New Roman" w:hAnsi="Times New Roman"/>
          <w:bCs/>
          <w:sz w:val="24"/>
          <w:szCs w:val="24"/>
        </w:rPr>
        <w:t xml:space="preserve">(ИНН 0545025606, КПП 055401001, № лицевого счета 05033049870 Управления  имущественных   отношений   администрации городского округа  «город Каспийск»)  </w:t>
      </w:r>
    </w:p>
    <w:p w:rsidR="00157275" w:rsidRPr="00751D27" w:rsidRDefault="00157275" w:rsidP="00157275">
      <w:pPr>
        <w:pStyle w:val="FR2"/>
        <w:spacing w:before="0"/>
        <w:ind w:left="0"/>
        <w:jc w:val="both"/>
        <w:rPr>
          <w:rFonts w:ascii="Times New Roman" w:hAnsi="Times New Roman"/>
          <w:sz w:val="24"/>
          <w:szCs w:val="24"/>
        </w:rPr>
      </w:pPr>
      <w:r w:rsidRPr="00751D27">
        <w:rPr>
          <w:rFonts w:ascii="Times New Roman" w:hAnsi="Times New Roman"/>
          <w:sz w:val="24"/>
          <w:szCs w:val="24"/>
        </w:rPr>
        <w:t xml:space="preserve">БИК 048209001, </w:t>
      </w:r>
      <w:proofErr w:type="spellStart"/>
      <w:proofErr w:type="gramStart"/>
      <w:r w:rsidRPr="00751D27">
        <w:rPr>
          <w:rFonts w:ascii="Times New Roman" w:hAnsi="Times New Roman"/>
          <w:sz w:val="24"/>
          <w:szCs w:val="24"/>
        </w:rPr>
        <w:t>р</w:t>
      </w:r>
      <w:proofErr w:type="gramEnd"/>
      <w:r w:rsidRPr="00751D27">
        <w:rPr>
          <w:rFonts w:ascii="Times New Roman" w:hAnsi="Times New Roman"/>
          <w:sz w:val="24"/>
          <w:szCs w:val="24"/>
        </w:rPr>
        <w:t>\сч</w:t>
      </w:r>
      <w:proofErr w:type="spellEnd"/>
      <w:r w:rsidRPr="00751D27">
        <w:rPr>
          <w:rFonts w:ascii="Times New Roman" w:hAnsi="Times New Roman"/>
          <w:sz w:val="24"/>
          <w:szCs w:val="24"/>
        </w:rPr>
        <w:t xml:space="preserve"> № 40302810600003000138, Банк: ОТДЕЛЕНИЕ </w:t>
      </w:r>
      <w:r w:rsidRPr="00751D27">
        <w:rPr>
          <w:rFonts w:ascii="Times New Roman" w:hAnsi="Times New Roman"/>
          <w:b w:val="0"/>
          <w:sz w:val="24"/>
          <w:szCs w:val="24"/>
        </w:rPr>
        <w:t>-</w:t>
      </w:r>
      <w:r w:rsidRPr="00751D27">
        <w:rPr>
          <w:rFonts w:ascii="Times New Roman" w:hAnsi="Times New Roman"/>
          <w:sz w:val="24"/>
          <w:szCs w:val="24"/>
        </w:rPr>
        <w:t xml:space="preserve"> НБ РЕСПУБЛИКА ДАГЕСТАН  </w:t>
      </w:r>
    </w:p>
    <w:p w:rsidR="00157275" w:rsidRPr="00751D27" w:rsidRDefault="00157275" w:rsidP="00157275">
      <w:pPr>
        <w:pStyle w:val="a6"/>
        <w:jc w:val="both"/>
        <w:rPr>
          <w:rFonts w:eastAsiaTheme="minorHAnsi"/>
          <w:b/>
          <w:lang w:eastAsia="en-US"/>
        </w:rPr>
      </w:pPr>
      <w:r w:rsidRPr="00751D27">
        <w:rPr>
          <w:rFonts w:eastAsiaTheme="minorHAnsi"/>
          <w:b/>
          <w:lang w:eastAsia="en-US"/>
        </w:rPr>
        <w:t xml:space="preserve">     </w:t>
      </w:r>
      <w:r w:rsidRPr="00751D27">
        <w:rPr>
          <w:rFonts w:eastAsiaTheme="minorHAnsi"/>
          <w:b/>
          <w:lang w:eastAsia="en-US"/>
        </w:rPr>
        <w:tab/>
        <w:t>Назначение платежа: задаток на участие в аукционе по сдаче в аренду __________</w:t>
      </w:r>
      <w:r>
        <w:rPr>
          <w:rFonts w:eastAsiaTheme="minorHAnsi"/>
          <w:b/>
          <w:lang w:eastAsia="en-US"/>
        </w:rPr>
        <w:t>________________________________________________________________</w:t>
      </w:r>
      <w:r w:rsidRPr="00751D27">
        <w:rPr>
          <w:rFonts w:eastAsiaTheme="minorHAnsi"/>
          <w:b/>
          <w:lang w:eastAsia="en-US"/>
        </w:rPr>
        <w:t xml:space="preserve">___. </w:t>
      </w:r>
    </w:p>
    <w:p w:rsidR="00157275" w:rsidRPr="009E722D" w:rsidRDefault="00157275" w:rsidP="009E722D">
      <w:pPr>
        <w:tabs>
          <w:tab w:val="left" w:pos="540"/>
        </w:tabs>
        <w:jc w:val="both"/>
        <w:rPr>
          <w:color w:val="000000" w:themeColor="text1"/>
        </w:rPr>
      </w:pPr>
      <w:r>
        <w:rPr>
          <w:rFonts w:eastAsiaTheme="minorHAnsi"/>
          <w:vertAlign w:val="superscript"/>
          <w:lang w:eastAsia="en-US"/>
        </w:rPr>
        <w:t xml:space="preserve">                                                                                      н</w:t>
      </w:r>
      <w:r w:rsidRPr="007550ED">
        <w:rPr>
          <w:rFonts w:eastAsiaTheme="minorHAnsi"/>
          <w:vertAlign w:val="superscript"/>
          <w:lang w:eastAsia="en-US"/>
        </w:rPr>
        <w:t>аименование и адрес объекта</w:t>
      </w:r>
    </w:p>
    <w:p w:rsidR="009E722D" w:rsidRDefault="009E722D" w:rsidP="009E722D">
      <w:pPr>
        <w:contextualSpacing/>
        <w:jc w:val="both"/>
        <w:rPr>
          <w:b/>
        </w:rPr>
      </w:pPr>
    </w:p>
    <w:p w:rsidR="00D53A05" w:rsidRPr="00751D27" w:rsidRDefault="00585423" w:rsidP="009E722D">
      <w:pPr>
        <w:contextualSpacing/>
        <w:jc w:val="both"/>
        <w:rPr>
          <w:b/>
        </w:rPr>
      </w:pPr>
      <w:r>
        <w:rPr>
          <w:b/>
        </w:rPr>
        <w:t xml:space="preserve"> </w:t>
      </w:r>
      <w:r w:rsidR="00306DFA" w:rsidRPr="00751D27">
        <w:rPr>
          <w:b/>
        </w:rPr>
        <w:t>Срок аренды 5 лет. Обременений нет.</w:t>
      </w:r>
    </w:p>
    <w:p w:rsidR="00D53A05" w:rsidRDefault="000A2939" w:rsidP="009E722D">
      <w:pPr>
        <w:contextualSpacing/>
        <w:jc w:val="both"/>
        <w:rPr>
          <w:b/>
        </w:rPr>
      </w:pPr>
      <w:r w:rsidRPr="00751D27">
        <w:t>Вид права</w:t>
      </w:r>
      <w:r w:rsidR="00306DFA" w:rsidRPr="00751D27">
        <w:t xml:space="preserve"> </w:t>
      </w:r>
      <w:r w:rsidRPr="00751D27">
        <w:rPr>
          <w:b/>
        </w:rPr>
        <w:t xml:space="preserve">– аренда.   </w:t>
      </w:r>
      <w:r w:rsidRPr="00751D27">
        <w:t>Целевое назначение  объекта</w:t>
      </w:r>
      <w:r w:rsidRPr="00751D27">
        <w:rPr>
          <w:b/>
        </w:rPr>
        <w:t xml:space="preserve"> – без ограничений.</w:t>
      </w:r>
    </w:p>
    <w:p w:rsidR="009E722D" w:rsidRPr="00751D27" w:rsidRDefault="009E722D" w:rsidP="009E722D">
      <w:pPr>
        <w:contextualSpacing/>
        <w:jc w:val="both"/>
        <w:rPr>
          <w:b/>
        </w:rPr>
      </w:pPr>
    </w:p>
    <w:p w:rsidR="009E722D" w:rsidRPr="00FD79B9" w:rsidRDefault="00D53A05" w:rsidP="009E722D">
      <w:pPr>
        <w:tabs>
          <w:tab w:val="left" w:pos="0"/>
        </w:tabs>
        <w:jc w:val="both"/>
        <w:rPr>
          <w:b/>
        </w:rPr>
      </w:pPr>
      <w:r w:rsidRPr="00751D27">
        <w:rPr>
          <w:b/>
        </w:rPr>
        <w:tab/>
      </w:r>
      <w:r w:rsidR="00FA3AA9" w:rsidRPr="00751D27">
        <w:rPr>
          <w:b/>
        </w:rPr>
        <w:t xml:space="preserve">3. </w:t>
      </w:r>
      <w:r w:rsidR="000A2939" w:rsidRPr="00751D27">
        <w:t>Прием заявок с прила</w:t>
      </w:r>
      <w:r w:rsidR="0061050B" w:rsidRPr="00751D27">
        <w:t xml:space="preserve">гаемыми документами и задатков </w:t>
      </w:r>
      <w:r w:rsidR="000A2939" w:rsidRPr="00751D27">
        <w:t>–</w:t>
      </w:r>
      <w:r w:rsidR="009E722D">
        <w:t xml:space="preserve"> </w:t>
      </w:r>
      <w:r w:rsidR="000A2939" w:rsidRPr="00751D27">
        <w:t xml:space="preserve">ежедневно кроме выходных и праздничных  </w:t>
      </w:r>
      <w:r w:rsidR="009E722D" w:rsidRPr="00FD79B9">
        <w:t xml:space="preserve">дней </w:t>
      </w:r>
      <w:r w:rsidR="009E722D" w:rsidRPr="00FD79B9">
        <w:rPr>
          <w:b/>
        </w:rPr>
        <w:t>с 10</w:t>
      </w:r>
      <w:r w:rsidR="009E722D" w:rsidRPr="00FD79B9">
        <w:rPr>
          <w:b/>
          <w:vertAlign w:val="superscript"/>
        </w:rPr>
        <w:t>00</w:t>
      </w:r>
      <w:r w:rsidR="009E722D" w:rsidRPr="00FD79B9">
        <w:rPr>
          <w:b/>
        </w:rPr>
        <w:t xml:space="preserve"> до 17</w:t>
      </w:r>
      <w:r w:rsidR="009E722D" w:rsidRPr="00FD79B9">
        <w:rPr>
          <w:b/>
          <w:vertAlign w:val="superscript"/>
        </w:rPr>
        <w:t>00</w:t>
      </w:r>
      <w:r w:rsidR="009E722D" w:rsidRPr="00FD79B9">
        <w:rPr>
          <w:b/>
        </w:rPr>
        <w:t xml:space="preserve"> часов</w:t>
      </w:r>
      <w:r w:rsidR="009E722D" w:rsidRPr="00FD79B9">
        <w:t xml:space="preserve"> </w:t>
      </w:r>
      <w:r w:rsidR="009E722D">
        <w:t>по московскому времени</w:t>
      </w:r>
      <w:r w:rsidR="009E722D" w:rsidRPr="00FD79B9">
        <w:t xml:space="preserve"> </w:t>
      </w:r>
      <w:r w:rsidR="009E722D" w:rsidRPr="00FD79B9">
        <w:rPr>
          <w:b/>
        </w:rPr>
        <w:t>с  16 апреля по  16  мая   2018 года.</w:t>
      </w:r>
    </w:p>
    <w:p w:rsidR="00FA3AA9" w:rsidRDefault="00CE7704" w:rsidP="009E722D">
      <w:pPr>
        <w:tabs>
          <w:tab w:val="left" w:pos="0"/>
        </w:tabs>
        <w:jc w:val="both"/>
      </w:pPr>
      <w:r w:rsidRPr="00751D27">
        <w:t xml:space="preserve">Прием заявок на участие в аукционе прекращается  </w:t>
      </w:r>
      <w:r w:rsidR="009E722D">
        <w:t>16 ма</w:t>
      </w:r>
      <w:r w:rsidR="00D53A05" w:rsidRPr="00751D27">
        <w:t xml:space="preserve">я </w:t>
      </w:r>
      <w:r w:rsidRPr="00751D27">
        <w:t xml:space="preserve"> 201</w:t>
      </w:r>
      <w:r w:rsidR="00D53A05" w:rsidRPr="00751D27">
        <w:t>8</w:t>
      </w:r>
      <w:r w:rsidRPr="00751D27">
        <w:t xml:space="preserve"> года в</w:t>
      </w:r>
      <w:r w:rsidR="00D53A05" w:rsidRPr="00751D27">
        <w:t xml:space="preserve"> </w:t>
      </w:r>
      <w:r w:rsidRPr="00751D27">
        <w:t>16</w:t>
      </w:r>
      <w:r w:rsidR="00D53A05" w:rsidRPr="00751D27">
        <w:t xml:space="preserve"> </w:t>
      </w:r>
      <w:r w:rsidRPr="00751D27">
        <w:rPr>
          <w:u w:val="single"/>
          <w:vertAlign w:val="superscript"/>
        </w:rPr>
        <w:t>00</w:t>
      </w:r>
      <w:r w:rsidR="00D53A05" w:rsidRPr="00751D27">
        <w:t xml:space="preserve">  часов</w:t>
      </w:r>
      <w:r w:rsidRPr="00751D27">
        <w:t>.</w:t>
      </w:r>
    </w:p>
    <w:p w:rsidR="009E722D" w:rsidRPr="00751D27" w:rsidRDefault="009E722D" w:rsidP="009E722D">
      <w:pPr>
        <w:tabs>
          <w:tab w:val="left" w:pos="0"/>
        </w:tabs>
        <w:jc w:val="both"/>
        <w:rPr>
          <w:b/>
        </w:rPr>
      </w:pPr>
    </w:p>
    <w:p w:rsidR="009E722D" w:rsidRDefault="00FA3AA9" w:rsidP="009E722D">
      <w:pPr>
        <w:jc w:val="both"/>
      </w:pPr>
      <w:r w:rsidRPr="00751D27">
        <w:rPr>
          <w:b/>
        </w:rPr>
        <w:tab/>
      </w:r>
      <w:r w:rsidR="000A2939" w:rsidRPr="00751D27">
        <w:rPr>
          <w:b/>
        </w:rPr>
        <w:t xml:space="preserve">4. </w:t>
      </w:r>
      <w:r w:rsidR="009E722D" w:rsidRPr="00821A9E">
        <w:t xml:space="preserve">Ознакомление  с аукционной документацией  проводится  в Управлении </w:t>
      </w:r>
      <w:proofErr w:type="gramStart"/>
      <w:r w:rsidR="009E722D" w:rsidRPr="00821A9E">
        <w:t>имущественных</w:t>
      </w:r>
      <w:proofErr w:type="gramEnd"/>
      <w:r w:rsidR="009E722D" w:rsidRPr="00821A9E">
        <w:t xml:space="preserve">  администрации городского округа «город Каспийск» по адресу: РД, гор. Каспийск,   ул. Орджоникидзе, 12, </w:t>
      </w:r>
      <w:r w:rsidR="009E722D" w:rsidRPr="00821A9E">
        <w:rPr>
          <w:lang w:val="en-US"/>
        </w:rPr>
        <w:t>I</w:t>
      </w:r>
      <w:r w:rsidR="009E722D" w:rsidRPr="00821A9E">
        <w:t xml:space="preserve"> этаж, </w:t>
      </w:r>
      <w:proofErr w:type="spellStart"/>
      <w:r w:rsidR="009E722D" w:rsidRPr="00821A9E">
        <w:t>каб</w:t>
      </w:r>
      <w:proofErr w:type="spellEnd"/>
      <w:r w:rsidR="009E722D" w:rsidRPr="00821A9E">
        <w:t xml:space="preserve">. № 3, а также на  официальном сайте торгов  </w:t>
      </w:r>
      <w:hyperlink r:id="rId8" w:history="1">
        <w:r w:rsidR="009E722D" w:rsidRPr="00A511DB">
          <w:rPr>
            <w:color w:val="7030A0"/>
            <w:u w:val="single"/>
          </w:rPr>
          <w:t>www.torgi.gov.ru</w:t>
        </w:r>
      </w:hyperlink>
      <w:r w:rsidR="009E722D">
        <w:t xml:space="preserve"> </w:t>
      </w:r>
      <w:r w:rsidR="009E722D" w:rsidRPr="00821A9E">
        <w:t>и на</w:t>
      </w:r>
      <w:r w:rsidR="009E722D">
        <w:t xml:space="preserve"> </w:t>
      </w:r>
      <w:r w:rsidR="009E722D" w:rsidRPr="00821A9E">
        <w:t xml:space="preserve">сайте </w:t>
      </w:r>
      <w:hyperlink r:id="rId9" w:history="1">
        <w:r w:rsidR="009E722D" w:rsidRPr="00821A9E">
          <w:rPr>
            <w:rStyle w:val="a5"/>
            <w:lang w:val="en-US"/>
          </w:rPr>
          <w:t>WWW</w:t>
        </w:r>
        <w:r w:rsidR="009E722D" w:rsidRPr="00821A9E">
          <w:rPr>
            <w:rStyle w:val="a5"/>
          </w:rPr>
          <w:t>.</w:t>
        </w:r>
        <w:proofErr w:type="spellStart"/>
        <w:r w:rsidR="009E722D" w:rsidRPr="00821A9E">
          <w:rPr>
            <w:rStyle w:val="a5"/>
            <w:lang w:val="en-US"/>
          </w:rPr>
          <w:t>kaspiysk</w:t>
        </w:r>
        <w:proofErr w:type="spellEnd"/>
        <w:r w:rsidR="009E722D" w:rsidRPr="00821A9E">
          <w:rPr>
            <w:rStyle w:val="a5"/>
          </w:rPr>
          <w:t>.</w:t>
        </w:r>
        <w:r w:rsidR="009E722D" w:rsidRPr="00821A9E">
          <w:rPr>
            <w:rStyle w:val="a5"/>
            <w:lang w:val="en-US"/>
          </w:rPr>
          <w:t>org</w:t>
        </w:r>
      </w:hyperlink>
      <w:r w:rsidR="009E722D" w:rsidRPr="00821A9E">
        <w:t xml:space="preserve">. в информационно-телекоммуникационной сети "Интернет"  с  16 апреля  2018 </w:t>
      </w:r>
      <w:bookmarkStart w:id="0" w:name="_GoBack"/>
      <w:bookmarkEnd w:id="0"/>
      <w:r w:rsidR="009E722D" w:rsidRPr="00821A9E">
        <w:t>года.</w:t>
      </w:r>
      <w:r w:rsidR="009E722D">
        <w:t xml:space="preserve">  </w:t>
      </w:r>
      <w:proofErr w:type="gramStart"/>
      <w:r w:rsidR="009E722D" w:rsidRPr="00821A9E">
        <w:t>Контактный</w:t>
      </w:r>
      <w:proofErr w:type="gramEnd"/>
      <w:r w:rsidR="009E722D" w:rsidRPr="00821A9E">
        <w:t xml:space="preserve"> тел.  </w:t>
      </w:r>
      <w:r w:rsidR="009E722D">
        <w:t xml:space="preserve">52-6-13, </w:t>
      </w:r>
      <w:r w:rsidR="009E722D" w:rsidRPr="00821A9E">
        <w:t xml:space="preserve"> 51-3-15.</w:t>
      </w:r>
    </w:p>
    <w:p w:rsidR="00583990" w:rsidRPr="00583990" w:rsidRDefault="00583990" w:rsidP="00583990">
      <w:pPr>
        <w:autoSpaceDE w:val="0"/>
        <w:autoSpaceDN w:val="0"/>
        <w:adjustRightInd w:val="0"/>
        <w:jc w:val="both"/>
        <w:rPr>
          <w:bCs/>
        </w:rPr>
      </w:pPr>
      <w:r>
        <w:rPr>
          <w:bCs/>
        </w:rPr>
        <w:t xml:space="preserve">          </w:t>
      </w:r>
      <w:r w:rsidRPr="00583990">
        <w:rPr>
          <w:bCs/>
        </w:rPr>
        <w:t xml:space="preserve">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583990">
        <w:rPr>
          <w:bCs/>
        </w:rPr>
        <w:t>с даты получения</w:t>
      </w:r>
      <w:proofErr w:type="gramEnd"/>
      <w:r w:rsidRPr="00583990">
        <w:rPr>
          <w:bCs/>
        </w:rPr>
        <w:t xml:space="preserve"> соответствующего заявления предоставляет такому лицу  аукционную документацию об аукционе. При этом аукционная документация предоставляется в письменной форме после внесения участником аукциона платы за   ее предоставление. Размер указанной платы не   превышают  расходы организатора аукциона на изготовление коп</w:t>
      </w:r>
      <w:proofErr w:type="gramStart"/>
      <w:r w:rsidRPr="00583990">
        <w:rPr>
          <w:bCs/>
        </w:rPr>
        <w:t>ии ау</w:t>
      </w:r>
      <w:proofErr w:type="gramEnd"/>
      <w:r w:rsidRPr="00583990">
        <w:rPr>
          <w:bCs/>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и составляет 150 рублей.</w:t>
      </w:r>
    </w:p>
    <w:p w:rsidR="00583990" w:rsidRPr="00583990" w:rsidRDefault="00583990" w:rsidP="00583990">
      <w:pPr>
        <w:autoSpaceDE w:val="0"/>
        <w:autoSpaceDN w:val="0"/>
        <w:adjustRightInd w:val="0"/>
        <w:jc w:val="both"/>
        <w:rPr>
          <w:bCs/>
        </w:rPr>
      </w:pPr>
      <w:r w:rsidRPr="00583990">
        <w:rPr>
          <w:bCs/>
        </w:rPr>
        <w:t xml:space="preserve">Реквизиты для внесения  платы за предоставление аукционной документации: </w:t>
      </w:r>
    </w:p>
    <w:p w:rsidR="00583990" w:rsidRPr="00583990" w:rsidRDefault="00583990" w:rsidP="00583990">
      <w:pPr>
        <w:pStyle w:val="FR2"/>
        <w:spacing w:before="0"/>
        <w:ind w:left="0"/>
        <w:jc w:val="both"/>
        <w:rPr>
          <w:rFonts w:ascii="Times New Roman" w:hAnsi="Times New Roman"/>
          <w:b w:val="0"/>
          <w:bCs/>
          <w:sz w:val="24"/>
          <w:szCs w:val="24"/>
        </w:rPr>
      </w:pPr>
      <w:r w:rsidRPr="00583990">
        <w:rPr>
          <w:rFonts w:ascii="Times New Roman" w:hAnsi="Times New Roman"/>
          <w:b w:val="0"/>
          <w:bCs/>
          <w:sz w:val="24"/>
          <w:szCs w:val="24"/>
        </w:rPr>
        <w:t xml:space="preserve">ИНН 0545025606  КПП  055401001,  </w:t>
      </w:r>
      <w:r w:rsidRPr="00583990">
        <w:rPr>
          <w:rFonts w:ascii="Times New Roman" w:hAnsi="Times New Roman"/>
          <w:b w:val="0"/>
          <w:sz w:val="24"/>
          <w:szCs w:val="24"/>
        </w:rPr>
        <w:t>УФК по РД (</w:t>
      </w:r>
      <w:r w:rsidRPr="00583990">
        <w:rPr>
          <w:rFonts w:ascii="Times New Roman" w:hAnsi="Times New Roman"/>
          <w:b w:val="0"/>
          <w:bCs/>
          <w:sz w:val="24"/>
          <w:szCs w:val="24"/>
        </w:rPr>
        <w:t xml:space="preserve">Управление  имущественных   отношений   администрации городского округа  «город Каспийск»)  </w:t>
      </w:r>
    </w:p>
    <w:p w:rsidR="00583990" w:rsidRPr="00583990" w:rsidRDefault="00583990" w:rsidP="00583990">
      <w:pPr>
        <w:pStyle w:val="FR2"/>
        <w:spacing w:before="0"/>
        <w:ind w:left="0"/>
        <w:jc w:val="both"/>
        <w:rPr>
          <w:rFonts w:ascii="Times New Roman" w:hAnsi="Times New Roman"/>
          <w:b w:val="0"/>
          <w:sz w:val="24"/>
          <w:szCs w:val="24"/>
        </w:rPr>
      </w:pPr>
      <w:r w:rsidRPr="00583990">
        <w:rPr>
          <w:rFonts w:ascii="Times New Roman" w:hAnsi="Times New Roman"/>
          <w:b w:val="0"/>
          <w:bCs/>
          <w:sz w:val="24"/>
          <w:szCs w:val="24"/>
        </w:rPr>
        <w:t xml:space="preserve">№ лицевого счета  04033049870)                                        </w:t>
      </w:r>
      <w:r w:rsidRPr="00583990">
        <w:rPr>
          <w:rFonts w:ascii="Times New Roman" w:hAnsi="Times New Roman"/>
          <w:b w:val="0"/>
          <w:sz w:val="24"/>
          <w:szCs w:val="24"/>
        </w:rPr>
        <w:t xml:space="preserve"> </w:t>
      </w:r>
    </w:p>
    <w:p w:rsidR="00583990" w:rsidRPr="00583990" w:rsidRDefault="00583990" w:rsidP="00583990">
      <w:pPr>
        <w:pStyle w:val="FR2"/>
        <w:spacing w:before="0"/>
        <w:ind w:left="0"/>
        <w:jc w:val="both"/>
        <w:rPr>
          <w:rFonts w:ascii="Times New Roman" w:hAnsi="Times New Roman"/>
          <w:b w:val="0"/>
          <w:sz w:val="24"/>
          <w:szCs w:val="24"/>
        </w:rPr>
      </w:pPr>
      <w:r w:rsidRPr="00583990">
        <w:rPr>
          <w:rFonts w:ascii="Times New Roman" w:hAnsi="Times New Roman"/>
          <w:b w:val="0"/>
          <w:sz w:val="24"/>
          <w:szCs w:val="24"/>
        </w:rPr>
        <w:t xml:space="preserve">БИК 048209001, </w:t>
      </w:r>
      <w:proofErr w:type="spellStart"/>
      <w:proofErr w:type="gramStart"/>
      <w:r w:rsidRPr="00583990">
        <w:rPr>
          <w:rFonts w:ascii="Times New Roman" w:hAnsi="Times New Roman"/>
          <w:b w:val="0"/>
          <w:sz w:val="24"/>
          <w:szCs w:val="24"/>
        </w:rPr>
        <w:t>р</w:t>
      </w:r>
      <w:proofErr w:type="gramEnd"/>
      <w:r w:rsidRPr="00583990">
        <w:rPr>
          <w:rFonts w:ascii="Times New Roman" w:hAnsi="Times New Roman"/>
          <w:b w:val="0"/>
          <w:sz w:val="24"/>
          <w:szCs w:val="24"/>
        </w:rPr>
        <w:t>\сч</w:t>
      </w:r>
      <w:proofErr w:type="spellEnd"/>
      <w:r w:rsidRPr="00583990">
        <w:rPr>
          <w:rFonts w:ascii="Times New Roman" w:hAnsi="Times New Roman"/>
          <w:b w:val="0"/>
          <w:sz w:val="24"/>
          <w:szCs w:val="24"/>
        </w:rPr>
        <w:t xml:space="preserve"> № </w:t>
      </w:r>
      <w:proofErr w:type="spellStart"/>
      <w:r w:rsidRPr="00583990">
        <w:rPr>
          <w:rFonts w:ascii="Times New Roman" w:hAnsi="Times New Roman"/>
          <w:b w:val="0"/>
          <w:sz w:val="24"/>
          <w:szCs w:val="24"/>
        </w:rPr>
        <w:t>№</w:t>
      </w:r>
      <w:proofErr w:type="spellEnd"/>
      <w:r w:rsidRPr="00583990">
        <w:rPr>
          <w:rFonts w:ascii="Times New Roman" w:hAnsi="Times New Roman"/>
          <w:b w:val="0"/>
          <w:sz w:val="24"/>
          <w:szCs w:val="24"/>
        </w:rPr>
        <w:t xml:space="preserve"> 40101810600000010021, Банк: ОТДЕЛЕНИ</w:t>
      </w:r>
      <w:proofErr w:type="gramStart"/>
      <w:r w:rsidRPr="00583990">
        <w:rPr>
          <w:rFonts w:ascii="Times New Roman" w:hAnsi="Times New Roman"/>
          <w:b w:val="0"/>
          <w:sz w:val="24"/>
          <w:szCs w:val="24"/>
        </w:rPr>
        <w:t>Е-</w:t>
      </w:r>
      <w:proofErr w:type="gramEnd"/>
      <w:r w:rsidRPr="00583990">
        <w:rPr>
          <w:rFonts w:ascii="Times New Roman" w:hAnsi="Times New Roman"/>
          <w:b w:val="0"/>
          <w:sz w:val="24"/>
          <w:szCs w:val="24"/>
        </w:rPr>
        <w:t xml:space="preserve"> НБ РЕСПУБЛИКА ДАГЕСТАН  </w:t>
      </w:r>
    </w:p>
    <w:p w:rsidR="00583990" w:rsidRPr="00583990" w:rsidRDefault="00583990" w:rsidP="00583990">
      <w:pPr>
        <w:jc w:val="both"/>
        <w:rPr>
          <w:bCs/>
        </w:rPr>
      </w:pPr>
      <w:r w:rsidRPr="00583990">
        <w:t>КБК:    165 1  11  05034  04  0000  120,    ОКТМО: 82720000</w:t>
      </w:r>
    </w:p>
    <w:p w:rsidR="00583990" w:rsidRPr="00583990" w:rsidRDefault="00583990" w:rsidP="00583990">
      <w:pPr>
        <w:pStyle w:val="a6"/>
        <w:jc w:val="both"/>
        <w:rPr>
          <w:rFonts w:eastAsiaTheme="minorHAnsi"/>
          <w:b/>
          <w:lang w:eastAsia="en-US"/>
        </w:rPr>
      </w:pPr>
      <w:r w:rsidRPr="00583990">
        <w:rPr>
          <w:rFonts w:eastAsiaTheme="minorHAnsi"/>
          <w:lang w:eastAsia="en-US"/>
        </w:rPr>
        <w:t>Назначение платежа:</w:t>
      </w:r>
      <w:r w:rsidRPr="00583990">
        <w:rPr>
          <w:rFonts w:eastAsiaTheme="minorHAnsi"/>
          <w:b/>
          <w:lang w:eastAsia="en-US"/>
        </w:rPr>
        <w:t xml:space="preserve"> </w:t>
      </w:r>
      <w:r w:rsidRPr="00583990">
        <w:rPr>
          <w:bCs/>
        </w:rPr>
        <w:t>плата за предоставление аукционной документации</w:t>
      </w:r>
      <w:r>
        <w:rPr>
          <w:bCs/>
        </w:rPr>
        <w:t>.</w:t>
      </w:r>
      <w:r w:rsidRPr="00583990">
        <w:rPr>
          <w:rFonts w:eastAsiaTheme="minorHAnsi"/>
          <w:b/>
          <w:lang w:eastAsia="en-US"/>
        </w:rPr>
        <w:t xml:space="preserve">  </w:t>
      </w:r>
    </w:p>
    <w:p w:rsidR="00583990" w:rsidRDefault="00583990" w:rsidP="009E722D">
      <w:pPr>
        <w:jc w:val="both"/>
      </w:pPr>
    </w:p>
    <w:p w:rsidR="009E722D" w:rsidRDefault="009E722D" w:rsidP="00583990">
      <w:pPr>
        <w:jc w:val="both"/>
        <w:rPr>
          <w:b/>
          <w:vertAlign w:val="superscript"/>
        </w:rPr>
      </w:pPr>
      <w:r w:rsidRPr="00821A9E">
        <w:t xml:space="preserve"> </w:t>
      </w:r>
      <w:r w:rsidR="000468E4" w:rsidRPr="00751D27">
        <w:rPr>
          <w:b/>
        </w:rPr>
        <w:tab/>
      </w:r>
      <w:r w:rsidR="000A2939" w:rsidRPr="00751D27">
        <w:rPr>
          <w:b/>
        </w:rPr>
        <w:t xml:space="preserve">5. </w:t>
      </w:r>
      <w:r w:rsidRPr="009E722D">
        <w:t>Дата</w:t>
      </w:r>
      <w:r w:rsidRPr="009E722D">
        <w:rPr>
          <w:bCs/>
        </w:rPr>
        <w:t xml:space="preserve"> и начало  рассмотрения заявок</w:t>
      </w:r>
      <w:r w:rsidRPr="00FD79B9">
        <w:rPr>
          <w:b/>
          <w:bCs/>
        </w:rPr>
        <w:t xml:space="preserve"> </w:t>
      </w:r>
      <w:r w:rsidRPr="00FD79B9">
        <w:rPr>
          <w:b/>
        </w:rPr>
        <w:t xml:space="preserve"> 16  мая   2018 года</w:t>
      </w:r>
      <w:r w:rsidRPr="00FD79B9">
        <w:t xml:space="preserve"> </w:t>
      </w:r>
      <w:r w:rsidRPr="00217A73">
        <w:rPr>
          <w:b/>
        </w:rPr>
        <w:t>в</w:t>
      </w:r>
      <w:r w:rsidRPr="00FD79B9">
        <w:t xml:space="preserve">  </w:t>
      </w:r>
      <w:r w:rsidRPr="00FD79B9">
        <w:rPr>
          <w:b/>
        </w:rPr>
        <w:t>16</w:t>
      </w:r>
      <w:r w:rsidRPr="00FD79B9">
        <w:rPr>
          <w:b/>
          <w:vertAlign w:val="superscript"/>
        </w:rPr>
        <w:t>00</w:t>
      </w:r>
      <w:r w:rsidRPr="00FD79B9">
        <w:rPr>
          <w:b/>
        </w:rPr>
        <w:t>.</w:t>
      </w:r>
      <w:r w:rsidRPr="00FD79B9">
        <w:rPr>
          <w:b/>
          <w:vertAlign w:val="superscript"/>
        </w:rPr>
        <w:t xml:space="preserve">  </w:t>
      </w:r>
    </w:p>
    <w:p w:rsidR="009E722D" w:rsidRDefault="009E722D" w:rsidP="009E722D">
      <w:pPr>
        <w:autoSpaceDE w:val="0"/>
        <w:autoSpaceDN w:val="0"/>
        <w:adjustRightInd w:val="0"/>
        <w:jc w:val="both"/>
        <w:rPr>
          <w:b/>
        </w:rPr>
      </w:pPr>
      <w:r w:rsidRPr="009E722D">
        <w:t>Срок рассмотрения заявок на участие в аукционе составляет  три  дня и завершается</w:t>
      </w:r>
      <w:r>
        <w:rPr>
          <w:b/>
        </w:rPr>
        <w:t xml:space="preserve">                  18 мая 2018 года.</w:t>
      </w:r>
    </w:p>
    <w:p w:rsidR="000468E4" w:rsidRPr="00751D27" w:rsidRDefault="009E722D" w:rsidP="009E722D">
      <w:pPr>
        <w:autoSpaceDE w:val="0"/>
        <w:autoSpaceDN w:val="0"/>
        <w:adjustRightInd w:val="0"/>
        <w:jc w:val="both"/>
        <w:rPr>
          <w:b/>
        </w:rPr>
      </w:pPr>
      <w:r w:rsidRPr="001073E8">
        <w:t>Дата и время определения участников аукциона на участие в аукционе</w:t>
      </w:r>
      <w:r w:rsidRPr="001073E8">
        <w:rPr>
          <w:b/>
        </w:rPr>
        <w:t xml:space="preserve">  </w:t>
      </w:r>
      <w:r w:rsidRPr="001073E8">
        <w:t xml:space="preserve"> - </w:t>
      </w:r>
      <w:r>
        <w:rPr>
          <w:b/>
        </w:rPr>
        <w:t>18</w:t>
      </w:r>
      <w:r w:rsidRPr="001073E8">
        <w:rPr>
          <w:b/>
        </w:rPr>
        <w:t xml:space="preserve">  </w:t>
      </w:r>
      <w:r>
        <w:rPr>
          <w:b/>
        </w:rPr>
        <w:t>мая</w:t>
      </w:r>
      <w:r w:rsidRPr="001073E8">
        <w:rPr>
          <w:b/>
        </w:rPr>
        <w:t xml:space="preserve">  201</w:t>
      </w:r>
      <w:r>
        <w:rPr>
          <w:b/>
        </w:rPr>
        <w:t xml:space="preserve">8 </w:t>
      </w:r>
      <w:r w:rsidRPr="001073E8">
        <w:rPr>
          <w:b/>
        </w:rPr>
        <w:t>года</w:t>
      </w:r>
      <w:r>
        <w:rPr>
          <w:b/>
        </w:rPr>
        <w:t>.</w:t>
      </w:r>
      <w:r w:rsidRPr="001073E8">
        <w:t xml:space="preserve"> </w:t>
      </w:r>
      <w:r>
        <w:t xml:space="preserve"> </w:t>
      </w:r>
      <w:r w:rsidRPr="001073E8">
        <w:rPr>
          <w:b/>
          <w:vertAlign w:val="superscript"/>
        </w:rPr>
        <w:t xml:space="preserve">  </w:t>
      </w:r>
      <w:r w:rsidR="000468E4" w:rsidRPr="00751D27">
        <w:rPr>
          <w:b/>
        </w:rPr>
        <w:t xml:space="preserve">      </w:t>
      </w:r>
    </w:p>
    <w:p w:rsidR="000468E4" w:rsidRPr="00751D27" w:rsidRDefault="000468E4" w:rsidP="000A2939">
      <w:pPr>
        <w:jc w:val="both"/>
        <w:rPr>
          <w:b/>
        </w:rPr>
      </w:pPr>
    </w:p>
    <w:p w:rsidR="000A2939" w:rsidRPr="00751D27" w:rsidRDefault="000468E4" w:rsidP="000468E4">
      <w:pPr>
        <w:tabs>
          <w:tab w:val="left" w:pos="709"/>
        </w:tabs>
        <w:jc w:val="both"/>
        <w:rPr>
          <w:b/>
        </w:rPr>
      </w:pPr>
      <w:r w:rsidRPr="00751D27">
        <w:rPr>
          <w:b/>
        </w:rPr>
        <w:tab/>
      </w:r>
      <w:r w:rsidR="000A2939" w:rsidRPr="00751D27">
        <w:rPr>
          <w:b/>
        </w:rPr>
        <w:t xml:space="preserve">6.   </w:t>
      </w:r>
      <w:r w:rsidR="000A2939" w:rsidRPr="00751D27">
        <w:t>Дата и место  проведения аукциона:</w:t>
      </w:r>
    </w:p>
    <w:p w:rsidR="00583990" w:rsidRPr="001073E8" w:rsidRDefault="00583990" w:rsidP="00583990">
      <w:pPr>
        <w:jc w:val="both"/>
        <w:rPr>
          <w:b/>
        </w:rPr>
      </w:pPr>
      <w:r w:rsidRPr="001073E8">
        <w:rPr>
          <w:b/>
        </w:rPr>
        <w:lastRenderedPageBreak/>
        <w:t xml:space="preserve">Аукцион проводится  </w:t>
      </w:r>
      <w:r w:rsidRPr="00676D15">
        <w:rPr>
          <w:b/>
        </w:rPr>
        <w:t>2</w:t>
      </w:r>
      <w:r>
        <w:rPr>
          <w:b/>
        </w:rPr>
        <w:t>2</w:t>
      </w:r>
      <w:r w:rsidRPr="00676D15">
        <w:rPr>
          <w:b/>
        </w:rPr>
        <w:t xml:space="preserve"> мая  2018 года в 11</w:t>
      </w:r>
      <w:r w:rsidRPr="00676D15">
        <w:rPr>
          <w:b/>
          <w:vertAlign w:val="superscript"/>
        </w:rPr>
        <w:t xml:space="preserve">00  </w:t>
      </w:r>
      <w:r w:rsidRPr="00676D15">
        <w:rPr>
          <w:b/>
        </w:rPr>
        <w:t>часов</w:t>
      </w:r>
      <w:r w:rsidRPr="001073E8">
        <w:rPr>
          <w:b/>
          <w:vertAlign w:val="superscript"/>
        </w:rPr>
        <w:t xml:space="preserve"> </w:t>
      </w:r>
      <w:r w:rsidRPr="00583990">
        <w:rPr>
          <w:b/>
        </w:rPr>
        <w:t>по московскому времени</w:t>
      </w:r>
      <w:r w:rsidRPr="00FD79B9">
        <w:t xml:space="preserve"> </w:t>
      </w:r>
      <w:r w:rsidRPr="001073E8">
        <w:rPr>
          <w:b/>
        </w:rPr>
        <w:t xml:space="preserve">в Управлении  имущественных отношений администрации городского округа «город Каспийск» по адресу: РД, </w:t>
      </w:r>
      <w:r>
        <w:rPr>
          <w:b/>
        </w:rPr>
        <w:t xml:space="preserve"> </w:t>
      </w:r>
      <w:r w:rsidRPr="001073E8">
        <w:rPr>
          <w:b/>
        </w:rPr>
        <w:t xml:space="preserve"> гор. Каспийск,   ул. Орджоникидзе, 12,   </w:t>
      </w:r>
      <w:r w:rsidRPr="001073E8">
        <w:rPr>
          <w:b/>
          <w:lang w:val="en-US"/>
        </w:rPr>
        <w:t>I</w:t>
      </w:r>
      <w:r w:rsidRPr="001073E8">
        <w:rPr>
          <w:b/>
        </w:rPr>
        <w:t xml:space="preserve"> этаж,  </w:t>
      </w:r>
      <w:proofErr w:type="spellStart"/>
      <w:r w:rsidRPr="001073E8">
        <w:rPr>
          <w:b/>
        </w:rPr>
        <w:t>каб</w:t>
      </w:r>
      <w:proofErr w:type="spellEnd"/>
      <w:r w:rsidRPr="001073E8">
        <w:rPr>
          <w:b/>
        </w:rPr>
        <w:t xml:space="preserve">.  №  3.   </w:t>
      </w:r>
    </w:p>
    <w:p w:rsidR="0076017F" w:rsidRPr="00751D27" w:rsidRDefault="000468E4" w:rsidP="000468E4">
      <w:pPr>
        <w:jc w:val="both"/>
        <w:rPr>
          <w:b/>
        </w:rPr>
      </w:pPr>
      <w:r w:rsidRPr="00751D27">
        <w:rPr>
          <w:b/>
        </w:rPr>
        <w:tab/>
      </w:r>
    </w:p>
    <w:p w:rsidR="00F9519D" w:rsidRPr="00751D27" w:rsidRDefault="0076017F" w:rsidP="000468E4">
      <w:pPr>
        <w:jc w:val="both"/>
        <w:rPr>
          <w:b/>
        </w:rPr>
      </w:pPr>
      <w:r w:rsidRPr="00751D27">
        <w:rPr>
          <w:b/>
        </w:rPr>
        <w:tab/>
      </w:r>
      <w:r w:rsidR="000A2939" w:rsidRPr="00751D27">
        <w:rPr>
          <w:b/>
        </w:rPr>
        <w:t>7.</w:t>
      </w:r>
      <w:r w:rsidR="00583990">
        <w:rPr>
          <w:b/>
        </w:rPr>
        <w:t xml:space="preserve"> </w:t>
      </w:r>
      <w:r w:rsidR="00A471FF" w:rsidRPr="00751D27">
        <w:rPr>
          <w:b/>
        </w:rPr>
        <w:t>Способ проведения торгов</w:t>
      </w:r>
      <w:r w:rsidR="000A2939" w:rsidRPr="00751D27">
        <w:t xml:space="preserve"> – </w:t>
      </w:r>
      <w:r w:rsidR="00682342" w:rsidRPr="00751D27">
        <w:t>откр</w:t>
      </w:r>
      <w:r w:rsidR="00055F29" w:rsidRPr="00751D27">
        <w:t>ыт</w:t>
      </w:r>
      <w:r w:rsidR="00A471FF" w:rsidRPr="00751D27">
        <w:t>ый</w:t>
      </w:r>
      <w:r w:rsidR="00055F29" w:rsidRPr="00751D27">
        <w:t xml:space="preserve"> по форме подачи предложения по цене </w:t>
      </w:r>
      <w:r w:rsidR="00A471FF" w:rsidRPr="00751D27">
        <w:t>лота</w:t>
      </w:r>
      <w:r w:rsidR="00055F29" w:rsidRPr="00751D27">
        <w:t xml:space="preserve"> и открытый по количеству  участников. </w:t>
      </w:r>
      <w:r w:rsidR="00F9519D" w:rsidRPr="00751D27">
        <w:rPr>
          <w:rFonts w:eastAsiaTheme="minorHAnsi"/>
          <w:lang w:eastAsia="en-US"/>
        </w:rPr>
        <w:t>Аукцион проводится путем повышения начальной (минимальной) цены договора (цены лота), указанной в извещении о проведен</w:t>
      </w:r>
      <w:proofErr w:type="gramStart"/>
      <w:r w:rsidR="00F9519D" w:rsidRPr="00751D27">
        <w:rPr>
          <w:rFonts w:eastAsiaTheme="minorHAnsi"/>
          <w:lang w:eastAsia="en-US"/>
        </w:rPr>
        <w:t>ии ау</w:t>
      </w:r>
      <w:proofErr w:type="gramEnd"/>
      <w:r w:rsidR="00F9519D" w:rsidRPr="00751D27">
        <w:rPr>
          <w:rFonts w:eastAsiaTheme="minorHAnsi"/>
          <w:lang w:eastAsia="en-US"/>
        </w:rPr>
        <w:t>кциона, на "шаг аукциона".</w:t>
      </w:r>
    </w:p>
    <w:p w:rsidR="00F9519D" w:rsidRPr="00751D27" w:rsidRDefault="00F9519D" w:rsidP="00F9519D">
      <w:pPr>
        <w:autoSpaceDE w:val="0"/>
        <w:autoSpaceDN w:val="0"/>
        <w:adjustRightInd w:val="0"/>
        <w:ind w:firstLine="540"/>
        <w:jc w:val="both"/>
        <w:rPr>
          <w:rFonts w:eastAsiaTheme="minorHAnsi"/>
          <w:lang w:eastAsia="en-US"/>
        </w:rPr>
      </w:pPr>
      <w:r w:rsidRPr="00751D27">
        <w:rPr>
          <w:rFonts w:eastAsiaTheme="minorHAnsi"/>
          <w:lang w:eastAsia="en-US"/>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51D27">
        <w:rPr>
          <w:rFonts w:eastAsiaTheme="minorHAnsi"/>
          <w:lang w:eastAsia="en-US"/>
        </w:rPr>
        <w:t>ии ау</w:t>
      </w:r>
      <w:proofErr w:type="gramEnd"/>
      <w:r w:rsidRPr="00751D27">
        <w:rPr>
          <w:rFonts w:eastAsiaTheme="minorHAnsi"/>
          <w:lang w:eastAsia="en-US"/>
        </w:rPr>
        <w:t xml:space="preserve">кциона. </w:t>
      </w:r>
      <w:proofErr w:type="gramStart"/>
      <w:r w:rsidRPr="00751D27">
        <w:rPr>
          <w:rFonts w:eastAsiaTheme="minorHAnsi"/>
          <w:lang w:eastAsia="en-U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468E4" w:rsidRPr="00751D27" w:rsidRDefault="00055F29" w:rsidP="000468E4">
      <w:pPr>
        <w:tabs>
          <w:tab w:val="left" w:pos="540"/>
        </w:tabs>
        <w:jc w:val="both"/>
      </w:pPr>
      <w:r w:rsidRPr="00751D27">
        <w:t xml:space="preserve">   Победителем   аукциона  признается  участник, предложивший  более  высокую  цену за  предмет аукциона. </w:t>
      </w:r>
    </w:p>
    <w:p w:rsidR="00583990" w:rsidRPr="00217A73" w:rsidRDefault="000468E4" w:rsidP="00583990">
      <w:pPr>
        <w:pStyle w:val="a6"/>
        <w:tabs>
          <w:tab w:val="left" w:pos="284"/>
        </w:tabs>
        <w:jc w:val="both"/>
      </w:pPr>
      <w:r w:rsidRPr="00751D27">
        <w:tab/>
      </w:r>
      <w:r w:rsidRPr="00751D27">
        <w:tab/>
      </w:r>
      <w:r w:rsidR="000A2939" w:rsidRPr="00751D27">
        <w:rPr>
          <w:b/>
          <w:color w:val="000000"/>
        </w:rPr>
        <w:t xml:space="preserve">8. </w:t>
      </w:r>
      <w:hyperlink r:id="rId10" w:history="1"/>
      <w:r w:rsidR="00583990" w:rsidRPr="00FD79B9">
        <w:t xml:space="preserve">Осмотр имущества, права на которое передаются по договору, обеспечивает организатор аукциона без взимания платы. Проведение такого осмотра </w:t>
      </w:r>
      <w:proofErr w:type="gramStart"/>
      <w:r w:rsidR="00583990" w:rsidRPr="00FD79B9">
        <w:t xml:space="preserve">осуществляется каждую </w:t>
      </w:r>
      <w:r w:rsidR="00583990" w:rsidRPr="00217A73">
        <w:t>пятницу с 15</w:t>
      </w:r>
      <w:r w:rsidR="00583990" w:rsidRPr="00217A73">
        <w:rPr>
          <w:vertAlign w:val="superscript"/>
        </w:rPr>
        <w:t>00</w:t>
      </w:r>
      <w:r w:rsidR="00583990" w:rsidRPr="00217A73">
        <w:t xml:space="preserve">  до 17</w:t>
      </w:r>
      <w:r w:rsidR="00583990" w:rsidRPr="00217A73">
        <w:rPr>
          <w:vertAlign w:val="superscript"/>
        </w:rPr>
        <w:t>00</w:t>
      </w:r>
      <w:r w:rsidR="00583990" w:rsidRPr="00217A73">
        <w:t xml:space="preserve"> начиная</w:t>
      </w:r>
      <w:proofErr w:type="gramEnd"/>
      <w:r w:rsidR="00583990" w:rsidRPr="00217A73">
        <w:t xml:space="preserve"> с 20 апреля 2018 года и завершается </w:t>
      </w:r>
      <w:r w:rsidR="00583990" w:rsidRPr="00217A73">
        <w:rPr>
          <w:color w:val="22272F"/>
        </w:rPr>
        <w:t>за два рабочих дня до даты окончания срока подачи заявок на участие в аукционе</w:t>
      </w:r>
    </w:p>
    <w:p w:rsidR="000468E4" w:rsidRPr="00751D27" w:rsidRDefault="000468E4" w:rsidP="000468E4">
      <w:pPr>
        <w:tabs>
          <w:tab w:val="left" w:pos="540"/>
        </w:tabs>
        <w:jc w:val="both"/>
      </w:pPr>
      <w:r w:rsidRPr="00751D27">
        <w:tab/>
      </w:r>
      <w:r w:rsidRPr="00751D27">
        <w:tab/>
      </w:r>
      <w:r w:rsidR="000A2939" w:rsidRPr="00751D27">
        <w:rPr>
          <w:b/>
        </w:rPr>
        <w:t>9.</w:t>
      </w:r>
      <w:r w:rsidR="000A2939" w:rsidRPr="00751D27">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0A2939" w:rsidRPr="00751D27" w:rsidRDefault="000468E4" w:rsidP="000468E4">
      <w:pPr>
        <w:tabs>
          <w:tab w:val="left" w:pos="540"/>
        </w:tabs>
        <w:jc w:val="both"/>
      </w:pPr>
      <w:r w:rsidRPr="00751D27">
        <w:tab/>
      </w:r>
      <w:r w:rsidRPr="00751D27">
        <w:tab/>
      </w:r>
      <w:r w:rsidR="000A2939" w:rsidRPr="00751D27">
        <w:rPr>
          <w:b/>
        </w:rPr>
        <w:t>10.</w:t>
      </w:r>
      <w:r w:rsidR="000A2939" w:rsidRPr="00751D27">
        <w:t xml:space="preserve">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предъявляемым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rsidR="000A2939" w:rsidRPr="00751D27" w:rsidRDefault="000468E4" w:rsidP="000A2939">
      <w:pPr>
        <w:autoSpaceDE w:val="0"/>
        <w:autoSpaceDN w:val="0"/>
        <w:adjustRightInd w:val="0"/>
        <w:jc w:val="both"/>
        <w:outlineLvl w:val="1"/>
      </w:pPr>
      <w:r w:rsidRPr="00751D27">
        <w:rPr>
          <w:b/>
        </w:rPr>
        <w:tab/>
      </w:r>
      <w:r w:rsidR="000A2939" w:rsidRPr="00751D27">
        <w:rPr>
          <w:b/>
        </w:rPr>
        <w:t>11.</w:t>
      </w:r>
      <w:r w:rsidR="000A2939" w:rsidRPr="00751D27">
        <w:t xml:space="preserve"> Заявитель не допускается   аукционной комиссией к участию в   аукционе в случаях:</w:t>
      </w:r>
    </w:p>
    <w:p w:rsidR="00583990" w:rsidRPr="006B235A" w:rsidRDefault="00583990" w:rsidP="00585423">
      <w:pPr>
        <w:pStyle w:val="ConsPlusNormal"/>
        <w:ind w:firstLine="539"/>
        <w:jc w:val="both"/>
        <w:rPr>
          <w:rFonts w:ascii="Times New Roman" w:hAnsi="Times New Roman" w:cs="Times New Roman"/>
          <w:sz w:val="24"/>
          <w:szCs w:val="24"/>
        </w:rPr>
      </w:pPr>
      <w:r w:rsidRPr="006B235A">
        <w:rPr>
          <w:rFonts w:ascii="Times New Roman" w:hAnsi="Times New Roman" w:cs="Times New Roman"/>
          <w:sz w:val="24"/>
          <w:szCs w:val="24"/>
        </w:rPr>
        <w:t>1) непредставления документов, определенных Правил</w:t>
      </w:r>
      <w:r>
        <w:rPr>
          <w:rFonts w:ascii="Times New Roman" w:hAnsi="Times New Roman" w:cs="Times New Roman"/>
          <w:sz w:val="24"/>
          <w:szCs w:val="24"/>
        </w:rPr>
        <w:t xml:space="preserve">ами и </w:t>
      </w:r>
      <w:proofErr w:type="gramStart"/>
      <w:r>
        <w:rPr>
          <w:rFonts w:ascii="Times New Roman" w:hAnsi="Times New Roman" w:cs="Times New Roman"/>
          <w:sz w:val="24"/>
          <w:szCs w:val="24"/>
        </w:rPr>
        <w:t>приведенных</w:t>
      </w:r>
      <w:proofErr w:type="gramEnd"/>
      <w:r>
        <w:rPr>
          <w:rFonts w:ascii="Times New Roman" w:hAnsi="Times New Roman" w:cs="Times New Roman"/>
          <w:sz w:val="24"/>
          <w:szCs w:val="24"/>
        </w:rPr>
        <w:t xml:space="preserve"> а документации об аукционе</w:t>
      </w:r>
      <w:r w:rsidRPr="006B235A">
        <w:rPr>
          <w:rFonts w:ascii="Times New Roman" w:hAnsi="Times New Roman" w:cs="Times New Roman"/>
          <w:sz w:val="24"/>
          <w:szCs w:val="24"/>
        </w:rPr>
        <w:t>, либо наличия в таких документах недостоверных сведений;</w:t>
      </w:r>
    </w:p>
    <w:p w:rsidR="00583990" w:rsidRPr="006B235A" w:rsidRDefault="00583990" w:rsidP="00585423">
      <w:pPr>
        <w:pStyle w:val="ConsPlusNormal"/>
        <w:ind w:firstLine="539"/>
        <w:jc w:val="both"/>
        <w:rPr>
          <w:rFonts w:ascii="Times New Roman" w:hAnsi="Times New Roman" w:cs="Times New Roman"/>
          <w:sz w:val="24"/>
          <w:szCs w:val="24"/>
        </w:rPr>
      </w:pPr>
      <w:r w:rsidRPr="006B235A">
        <w:rPr>
          <w:rFonts w:ascii="Times New Roman" w:hAnsi="Times New Roman" w:cs="Times New Roman"/>
          <w:sz w:val="24"/>
          <w:szCs w:val="24"/>
        </w:rPr>
        <w:t xml:space="preserve">2) несоответствия требованиям, указанным в </w:t>
      </w:r>
      <w:r>
        <w:t xml:space="preserve"> </w:t>
      </w:r>
      <w:r w:rsidRPr="006B235A">
        <w:rPr>
          <w:rFonts w:ascii="Times New Roman" w:hAnsi="Times New Roman" w:cs="Times New Roman"/>
          <w:sz w:val="24"/>
          <w:szCs w:val="24"/>
        </w:rPr>
        <w:t xml:space="preserve"> Правил</w:t>
      </w:r>
      <w:r>
        <w:rPr>
          <w:rFonts w:ascii="Times New Roman" w:hAnsi="Times New Roman" w:cs="Times New Roman"/>
          <w:sz w:val="24"/>
          <w:szCs w:val="24"/>
        </w:rPr>
        <w:t>ах</w:t>
      </w:r>
      <w:r w:rsidRPr="006B235A">
        <w:rPr>
          <w:rFonts w:ascii="Times New Roman" w:hAnsi="Times New Roman" w:cs="Times New Roman"/>
          <w:sz w:val="24"/>
          <w:szCs w:val="24"/>
        </w:rPr>
        <w:t>;</w:t>
      </w:r>
    </w:p>
    <w:p w:rsidR="00583990" w:rsidRPr="006B235A" w:rsidRDefault="00583990" w:rsidP="00585423">
      <w:pPr>
        <w:pStyle w:val="ConsPlusNormal"/>
        <w:ind w:firstLine="539"/>
        <w:jc w:val="both"/>
        <w:rPr>
          <w:rFonts w:ascii="Times New Roman" w:hAnsi="Times New Roman" w:cs="Times New Roman"/>
          <w:sz w:val="24"/>
          <w:szCs w:val="24"/>
        </w:rPr>
      </w:pPr>
      <w:r w:rsidRPr="006B235A">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6B235A">
        <w:rPr>
          <w:rFonts w:ascii="Times New Roman" w:hAnsi="Times New Roman" w:cs="Times New Roman"/>
          <w:sz w:val="24"/>
          <w:szCs w:val="24"/>
        </w:rPr>
        <w:t>ии ау</w:t>
      </w:r>
      <w:proofErr w:type="gramEnd"/>
      <w:r w:rsidRPr="006B235A">
        <w:rPr>
          <w:rFonts w:ascii="Times New Roman" w:hAnsi="Times New Roman" w:cs="Times New Roman"/>
          <w:sz w:val="24"/>
          <w:szCs w:val="24"/>
        </w:rPr>
        <w:t>кциона;</w:t>
      </w:r>
    </w:p>
    <w:p w:rsidR="00583990" w:rsidRPr="006B235A" w:rsidRDefault="00583990" w:rsidP="00585423">
      <w:pPr>
        <w:pStyle w:val="ConsPlusNormal"/>
        <w:ind w:firstLine="539"/>
        <w:jc w:val="both"/>
        <w:rPr>
          <w:rFonts w:ascii="Times New Roman" w:hAnsi="Times New Roman" w:cs="Times New Roman"/>
          <w:sz w:val="24"/>
          <w:szCs w:val="24"/>
        </w:rPr>
      </w:pPr>
      <w:r w:rsidRPr="006B235A">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83990" w:rsidRPr="006B235A" w:rsidRDefault="00583990" w:rsidP="00585423">
      <w:pPr>
        <w:pStyle w:val="ConsPlusNormal"/>
        <w:ind w:firstLine="539"/>
        <w:jc w:val="both"/>
        <w:rPr>
          <w:rFonts w:ascii="Times New Roman" w:hAnsi="Times New Roman" w:cs="Times New Roman"/>
          <w:sz w:val="24"/>
          <w:szCs w:val="24"/>
        </w:rPr>
      </w:pPr>
      <w:r w:rsidRPr="006B235A">
        <w:rPr>
          <w:rFonts w:ascii="Times New Roman" w:hAnsi="Times New Roman" w:cs="Times New Roman"/>
          <w:sz w:val="24"/>
          <w:szCs w:val="24"/>
        </w:rPr>
        <w:t xml:space="preserve"> </w:t>
      </w:r>
      <w:r>
        <w:rPr>
          <w:rFonts w:ascii="Times New Roman" w:hAnsi="Times New Roman" w:cs="Times New Roman"/>
          <w:sz w:val="24"/>
          <w:szCs w:val="24"/>
        </w:rPr>
        <w:t>5</w:t>
      </w:r>
      <w:r w:rsidRPr="006B235A">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83990" w:rsidRPr="006B235A" w:rsidRDefault="00583990" w:rsidP="0058542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6B235A">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1" w:history="1">
        <w:r w:rsidRPr="006B235A">
          <w:rPr>
            <w:rFonts w:ascii="Times New Roman" w:hAnsi="Times New Roman" w:cs="Times New Roman"/>
            <w:color w:val="0000FF"/>
            <w:sz w:val="24"/>
            <w:szCs w:val="24"/>
          </w:rPr>
          <w:t>Кодексом</w:t>
        </w:r>
      </w:hyperlink>
      <w:r w:rsidRPr="006B235A">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83990" w:rsidRPr="006B235A" w:rsidRDefault="00583990" w:rsidP="00583990">
      <w:pPr>
        <w:pStyle w:val="ConsPlusNormal"/>
        <w:jc w:val="both"/>
        <w:rPr>
          <w:rFonts w:ascii="Times New Roman" w:hAnsi="Times New Roman" w:cs="Times New Roman"/>
          <w:sz w:val="24"/>
          <w:szCs w:val="24"/>
        </w:rPr>
      </w:pPr>
      <w:bookmarkStart w:id="1" w:name="P14"/>
      <w:bookmarkEnd w:id="1"/>
      <w:r w:rsidRPr="006B235A">
        <w:rPr>
          <w:rFonts w:ascii="Times New Roman" w:hAnsi="Times New Roman" w:cs="Times New Roman"/>
          <w:sz w:val="24"/>
          <w:szCs w:val="24"/>
        </w:rPr>
        <w:t xml:space="preserve"> </w:t>
      </w:r>
    </w:p>
    <w:p w:rsidR="0076017F" w:rsidRDefault="0076017F" w:rsidP="000A2939">
      <w:pPr>
        <w:autoSpaceDE w:val="0"/>
        <w:autoSpaceDN w:val="0"/>
        <w:adjustRightInd w:val="0"/>
        <w:jc w:val="both"/>
        <w:outlineLvl w:val="1"/>
      </w:pPr>
      <w:r w:rsidRPr="00751D27">
        <w:tab/>
      </w:r>
      <w:r w:rsidR="000A2939" w:rsidRPr="00751D27">
        <w:rPr>
          <w:b/>
        </w:rPr>
        <w:t>12.</w:t>
      </w:r>
      <w:r w:rsidR="000A2939" w:rsidRPr="00751D27">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w:t>
      </w:r>
      <w:r w:rsidR="008B28FF" w:rsidRPr="00751D27">
        <w:t xml:space="preserve"> </w:t>
      </w:r>
      <w:r w:rsidR="00A71997" w:rsidRPr="00751D27">
        <w:t xml:space="preserve"> </w:t>
      </w:r>
      <w:r w:rsidR="000A2939" w:rsidRPr="00751D27">
        <w:t>15,   аукционная комиссия обязана отстранить такого заявителя или участника   аукциона от участия в аукционе на любом этапе их проведения.</w:t>
      </w:r>
    </w:p>
    <w:p w:rsidR="00583990" w:rsidRPr="00751D27" w:rsidRDefault="00583990" w:rsidP="000A2939">
      <w:pPr>
        <w:autoSpaceDE w:val="0"/>
        <w:autoSpaceDN w:val="0"/>
        <w:adjustRightInd w:val="0"/>
        <w:jc w:val="both"/>
        <w:outlineLvl w:val="1"/>
      </w:pPr>
    </w:p>
    <w:p w:rsidR="000A2939" w:rsidRPr="00751D27" w:rsidRDefault="0076017F" w:rsidP="000A2939">
      <w:pPr>
        <w:autoSpaceDE w:val="0"/>
        <w:autoSpaceDN w:val="0"/>
        <w:adjustRightInd w:val="0"/>
        <w:jc w:val="both"/>
        <w:outlineLvl w:val="1"/>
      </w:pPr>
      <w:r w:rsidRPr="00751D27">
        <w:lastRenderedPageBreak/>
        <w:tab/>
      </w:r>
      <w:r w:rsidR="000A2939" w:rsidRPr="00751D27">
        <w:rPr>
          <w:b/>
        </w:rPr>
        <w:t>13.</w:t>
      </w:r>
      <w:r w:rsidR="000A2939" w:rsidRPr="00751D27">
        <w:t xml:space="preserve"> Заявка на участие в аукционе подается в срок и по форме, которое установлено аукционной документацией.   </w:t>
      </w:r>
    </w:p>
    <w:p w:rsidR="000A2939" w:rsidRDefault="0076017F" w:rsidP="00583990">
      <w:pPr>
        <w:autoSpaceDE w:val="0"/>
        <w:autoSpaceDN w:val="0"/>
        <w:adjustRightInd w:val="0"/>
        <w:jc w:val="both"/>
        <w:outlineLvl w:val="1"/>
      </w:pPr>
      <w:r w:rsidRPr="00751D27">
        <w:tab/>
      </w:r>
      <w:r w:rsidR="000A2939" w:rsidRPr="00751D27">
        <w:t>Заявка на участие в аукционе должна содержать сведения и документы о заявителе, подавшем такую заявку:</w:t>
      </w:r>
    </w:p>
    <w:p w:rsidR="00583990" w:rsidRPr="00C554FB" w:rsidRDefault="00583990" w:rsidP="00583990">
      <w:pPr>
        <w:pStyle w:val="s1"/>
        <w:spacing w:before="0" w:beforeAutospacing="0" w:after="0" w:afterAutospacing="0"/>
        <w:jc w:val="both"/>
        <w:rPr>
          <w:color w:val="22272F"/>
        </w:rPr>
      </w:pPr>
      <w:r w:rsidRPr="00C554FB">
        <w:rPr>
          <w:color w:val="22272F"/>
        </w:rPr>
        <w:t>1) сведения и документы о заявителе, подавшем такую заявку:</w:t>
      </w:r>
    </w:p>
    <w:p w:rsidR="00583990" w:rsidRPr="00C554FB" w:rsidRDefault="00583990" w:rsidP="00583990">
      <w:pPr>
        <w:pStyle w:val="s1"/>
        <w:spacing w:before="0" w:beforeAutospacing="0" w:after="0" w:afterAutospacing="0"/>
        <w:jc w:val="both"/>
        <w:rPr>
          <w:color w:val="22272F"/>
        </w:rPr>
      </w:pPr>
      <w:proofErr w:type="gramStart"/>
      <w:r w:rsidRPr="00C554FB">
        <w:rPr>
          <w:color w:val="22272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83990" w:rsidRPr="00C554FB" w:rsidRDefault="00583990" w:rsidP="00583990">
      <w:pPr>
        <w:pStyle w:val="s1"/>
        <w:spacing w:before="0" w:beforeAutospacing="0" w:after="0" w:afterAutospacing="0"/>
        <w:jc w:val="both"/>
        <w:rPr>
          <w:color w:val="22272F"/>
        </w:rPr>
      </w:pPr>
      <w:proofErr w:type="gramStart"/>
      <w:r w:rsidRPr="00C554FB">
        <w:rPr>
          <w:color w:val="22272F"/>
        </w:rPr>
        <w:t>б) полученную не ранее чем за шесть месяцев до даты размещения на </w:t>
      </w:r>
      <w:hyperlink r:id="rId12" w:tgtFrame="_blank" w:history="1">
        <w:r w:rsidRPr="00C554FB">
          <w:rPr>
            <w:rStyle w:val="a5"/>
            <w:color w:val="734C9B"/>
          </w:rPr>
          <w:t>официальном сайте</w:t>
        </w:r>
      </w:hyperlink>
      <w:r w:rsidRPr="00C554FB">
        <w:rPr>
          <w:color w:val="22272F"/>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554FB">
        <w:rPr>
          <w:color w:val="22272F"/>
        </w:rPr>
        <w:t xml:space="preserve"> </w:t>
      </w:r>
      <w:proofErr w:type="gramStart"/>
      <w:r w:rsidRPr="00C554FB">
        <w:rPr>
          <w:color w:val="22272F"/>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554FB">
        <w:rPr>
          <w:color w:val="22272F"/>
        </w:rPr>
        <w:t xml:space="preserve"> извещения о проведен</w:t>
      </w:r>
      <w:proofErr w:type="gramStart"/>
      <w:r w:rsidRPr="00C554FB">
        <w:rPr>
          <w:color w:val="22272F"/>
        </w:rPr>
        <w:t>ии ау</w:t>
      </w:r>
      <w:proofErr w:type="gramEnd"/>
      <w:r w:rsidRPr="00C554FB">
        <w:rPr>
          <w:color w:val="22272F"/>
        </w:rPr>
        <w:t>кциона;</w:t>
      </w:r>
    </w:p>
    <w:p w:rsidR="00583990" w:rsidRPr="00C554FB" w:rsidRDefault="00583990" w:rsidP="00583990">
      <w:pPr>
        <w:pStyle w:val="s1"/>
        <w:spacing w:before="0" w:beforeAutospacing="0" w:after="0" w:afterAutospacing="0"/>
        <w:jc w:val="both"/>
        <w:rPr>
          <w:color w:val="22272F"/>
        </w:rPr>
      </w:pPr>
      <w:r w:rsidRPr="00C554FB">
        <w:rPr>
          <w:color w:val="22272F"/>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3990" w:rsidRPr="00C554FB" w:rsidRDefault="00583990" w:rsidP="00583990">
      <w:pPr>
        <w:pStyle w:val="s1"/>
        <w:spacing w:before="0" w:beforeAutospacing="0" w:after="0" w:afterAutospacing="0"/>
        <w:jc w:val="both"/>
        <w:rPr>
          <w:color w:val="22272F"/>
        </w:rPr>
      </w:pPr>
      <w:proofErr w:type="gramStart"/>
      <w:r w:rsidRPr="00C554FB">
        <w:rPr>
          <w:color w:val="22272F"/>
        </w:rPr>
        <w:t>г) копии учредительных документов заявителя (для юридических лиц);</w:t>
      </w:r>
      <w:proofErr w:type="gramEnd"/>
    </w:p>
    <w:p w:rsidR="00583990" w:rsidRPr="00C554FB" w:rsidRDefault="00583990" w:rsidP="00583990">
      <w:pPr>
        <w:pStyle w:val="s1"/>
        <w:spacing w:before="0" w:beforeAutospacing="0" w:after="0" w:afterAutospacing="0"/>
        <w:jc w:val="both"/>
        <w:rPr>
          <w:color w:val="22272F"/>
        </w:rPr>
      </w:pPr>
      <w:proofErr w:type="spellStart"/>
      <w:r w:rsidRPr="00C554FB">
        <w:rPr>
          <w:color w:val="22272F"/>
        </w:rPr>
        <w:t>д</w:t>
      </w:r>
      <w:proofErr w:type="spellEnd"/>
      <w:r w:rsidRPr="00C554FB">
        <w:rPr>
          <w:color w:val="22272F"/>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3" w:anchor="/multilink/12173365/paragraph/258/number/0" w:history="1">
        <w:r w:rsidRPr="00C554FB">
          <w:rPr>
            <w:rStyle w:val="a5"/>
            <w:color w:val="734C9B"/>
          </w:rPr>
          <w:t>законодательством</w:t>
        </w:r>
      </w:hyperlink>
      <w:r w:rsidRPr="00C554FB">
        <w:rPr>
          <w:color w:val="22272F"/>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990" w:rsidRPr="00C554FB" w:rsidRDefault="00583990" w:rsidP="00583990">
      <w:pPr>
        <w:pStyle w:val="s1"/>
        <w:spacing w:before="0" w:beforeAutospacing="0" w:after="0" w:afterAutospacing="0"/>
        <w:jc w:val="both"/>
        <w:rPr>
          <w:color w:val="22272F"/>
        </w:rPr>
      </w:pPr>
      <w:r w:rsidRPr="00C554FB">
        <w:rPr>
          <w:color w:val="22272F"/>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document/12125267/entry/3012" w:history="1">
        <w:r w:rsidRPr="00C554FB">
          <w:rPr>
            <w:rStyle w:val="a5"/>
            <w:color w:val="734C9B"/>
          </w:rPr>
          <w:t>Кодексом</w:t>
        </w:r>
      </w:hyperlink>
      <w:r w:rsidRPr="00C554FB">
        <w:rPr>
          <w:color w:val="22272F"/>
        </w:rPr>
        <w:t> Российской Федерации об административных правонарушениях;</w:t>
      </w:r>
    </w:p>
    <w:p w:rsidR="00583990" w:rsidRPr="00C554FB" w:rsidRDefault="00583990" w:rsidP="00583990">
      <w:pPr>
        <w:pStyle w:val="s1"/>
        <w:spacing w:before="0" w:beforeAutospacing="0" w:after="0" w:afterAutospacing="0"/>
        <w:jc w:val="both"/>
        <w:rPr>
          <w:color w:val="22272F"/>
        </w:rPr>
      </w:pPr>
      <w:r>
        <w:rPr>
          <w:color w:val="22272F"/>
        </w:rPr>
        <w:t>ж</w:t>
      </w:r>
      <w:r w:rsidRPr="00C554FB">
        <w:rPr>
          <w:color w:val="22272F"/>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C554FB">
        <w:rPr>
          <w:color w:val="22272F"/>
        </w:rPr>
        <w:t>требование</w:t>
      </w:r>
      <w:proofErr w:type="gramEnd"/>
      <w:r w:rsidRPr="00C554FB">
        <w:rPr>
          <w:color w:val="22272F"/>
        </w:rPr>
        <w:t xml:space="preserve"> о внесении задатка (платежное поручение, подтверждающее перечисление задатка).</w:t>
      </w:r>
    </w:p>
    <w:p w:rsidR="00583990" w:rsidRPr="00C554FB" w:rsidRDefault="00583990" w:rsidP="00583990">
      <w:pPr>
        <w:pStyle w:val="s1"/>
        <w:spacing w:before="0" w:beforeAutospacing="0" w:after="0" w:afterAutospacing="0"/>
        <w:jc w:val="both"/>
        <w:rPr>
          <w:color w:val="22272F"/>
        </w:rPr>
      </w:pPr>
      <w:r>
        <w:rPr>
          <w:color w:val="22272F"/>
        </w:rPr>
        <w:t xml:space="preserve">Не </w:t>
      </w:r>
      <w:r w:rsidRPr="00C554FB">
        <w:rPr>
          <w:color w:val="22272F"/>
        </w:rPr>
        <w:t xml:space="preserve">допускается требовать от заявителя иное, за исключением </w:t>
      </w:r>
      <w:r>
        <w:rPr>
          <w:color w:val="22272F"/>
        </w:rPr>
        <w:t xml:space="preserve">перечисленных выше </w:t>
      </w:r>
      <w:r w:rsidRPr="00C554FB">
        <w:rPr>
          <w:color w:val="22272F"/>
        </w:rPr>
        <w:t>документов и сведений</w:t>
      </w:r>
      <w:r>
        <w:rPr>
          <w:color w:val="22272F"/>
        </w:rPr>
        <w:t>.</w:t>
      </w:r>
      <w:r w:rsidRPr="00C554FB">
        <w:rPr>
          <w:color w:val="22272F"/>
        </w:rPr>
        <w:t xml:space="preserve"> </w:t>
      </w:r>
      <w:r>
        <w:rPr>
          <w:color w:val="22272F"/>
        </w:rPr>
        <w:t xml:space="preserve"> </w:t>
      </w:r>
    </w:p>
    <w:p w:rsidR="00583990" w:rsidRPr="00751D27" w:rsidRDefault="00583990" w:rsidP="000A2939">
      <w:pPr>
        <w:autoSpaceDE w:val="0"/>
        <w:autoSpaceDN w:val="0"/>
        <w:adjustRightInd w:val="0"/>
        <w:jc w:val="both"/>
        <w:outlineLvl w:val="1"/>
      </w:pPr>
    </w:p>
    <w:p w:rsidR="000A2939" w:rsidRPr="00751D27" w:rsidRDefault="0076017F" w:rsidP="000A2939">
      <w:pPr>
        <w:autoSpaceDE w:val="0"/>
        <w:autoSpaceDN w:val="0"/>
        <w:adjustRightInd w:val="0"/>
        <w:jc w:val="both"/>
        <w:outlineLvl w:val="1"/>
      </w:pPr>
      <w:r w:rsidRPr="00751D27">
        <w:tab/>
      </w:r>
      <w:r w:rsidR="000A2939" w:rsidRPr="00751D27">
        <w:rPr>
          <w:b/>
        </w:rPr>
        <w:t>14.</w:t>
      </w:r>
      <w:r w:rsidR="000A2939" w:rsidRPr="00751D27">
        <w:t>Заявитель вправе подать только одну заявку на участие в аукционе.</w:t>
      </w:r>
    </w:p>
    <w:p w:rsidR="0076017F" w:rsidRPr="00751D27" w:rsidRDefault="0076017F" w:rsidP="000A2939">
      <w:pPr>
        <w:autoSpaceDE w:val="0"/>
        <w:autoSpaceDN w:val="0"/>
        <w:adjustRightInd w:val="0"/>
        <w:jc w:val="both"/>
        <w:outlineLvl w:val="1"/>
      </w:pPr>
      <w:r w:rsidRPr="00751D27">
        <w:rPr>
          <w:b/>
        </w:rPr>
        <w:lastRenderedPageBreak/>
        <w:tab/>
      </w:r>
      <w:r w:rsidR="000A2939" w:rsidRPr="00751D27">
        <w:rPr>
          <w:b/>
        </w:rPr>
        <w:t>1</w:t>
      </w:r>
      <w:r w:rsidR="00D9131D" w:rsidRPr="00751D27">
        <w:rPr>
          <w:b/>
        </w:rPr>
        <w:t>5</w:t>
      </w:r>
      <w:r w:rsidR="000A2939" w:rsidRPr="00751D27">
        <w:rPr>
          <w:b/>
        </w:rPr>
        <w:t>.</w:t>
      </w:r>
      <w:r w:rsidR="000A2939" w:rsidRPr="00751D27">
        <w:t xml:space="preserve"> Каждая заявка на участие в аукционе, поступившая в срок, указанный в извещении о проведен</w:t>
      </w:r>
      <w:proofErr w:type="gramStart"/>
      <w:r w:rsidR="000A2939" w:rsidRPr="00751D27">
        <w:t>ии ау</w:t>
      </w:r>
      <w:proofErr w:type="gramEnd"/>
      <w:r w:rsidR="000A2939" w:rsidRPr="00751D27">
        <w:t>кциона, регистрируется организатором аукциона.</w:t>
      </w:r>
    </w:p>
    <w:p w:rsidR="000A2939" w:rsidRPr="00751D27" w:rsidRDefault="0076017F" w:rsidP="000A2939">
      <w:pPr>
        <w:autoSpaceDE w:val="0"/>
        <w:autoSpaceDN w:val="0"/>
        <w:adjustRightInd w:val="0"/>
        <w:jc w:val="both"/>
        <w:outlineLvl w:val="1"/>
      </w:pPr>
      <w:r w:rsidRPr="00751D27">
        <w:tab/>
      </w:r>
      <w:r w:rsidR="000A2939" w:rsidRPr="00751D27">
        <w:rPr>
          <w:b/>
        </w:rPr>
        <w:t>1</w:t>
      </w:r>
      <w:r w:rsidR="00D9131D" w:rsidRPr="00751D27">
        <w:rPr>
          <w:b/>
        </w:rPr>
        <w:t>6</w:t>
      </w:r>
      <w:r w:rsidR="000A2939" w:rsidRPr="00751D27">
        <w:rPr>
          <w:b/>
        </w:rPr>
        <w:t>.</w:t>
      </w:r>
      <w:r w:rsidRPr="00751D27">
        <w:rPr>
          <w:b/>
        </w:rPr>
        <w:t xml:space="preserve"> </w:t>
      </w:r>
      <w:r w:rsidR="000A2939" w:rsidRPr="00751D27">
        <w:t>В случае</w:t>
      </w:r>
      <w:proofErr w:type="gramStart"/>
      <w:r w:rsidR="000A2939" w:rsidRPr="00751D27">
        <w:t>,</w:t>
      </w:r>
      <w:proofErr w:type="gramEnd"/>
      <w:r w:rsidRPr="00751D27">
        <w:t xml:space="preserve"> </w:t>
      </w:r>
      <w:r w:rsidR="000A2939" w:rsidRPr="00751D27">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76017F" w:rsidRPr="00751D27" w:rsidRDefault="000A2939" w:rsidP="0076017F">
      <w:pPr>
        <w:tabs>
          <w:tab w:val="left" w:pos="709"/>
          <w:tab w:val="left" w:pos="851"/>
        </w:tabs>
        <w:autoSpaceDE w:val="0"/>
        <w:autoSpaceDN w:val="0"/>
        <w:adjustRightInd w:val="0"/>
        <w:jc w:val="both"/>
        <w:outlineLvl w:val="1"/>
      </w:pPr>
      <w:r w:rsidRPr="00751D27">
        <w:rPr>
          <w:b/>
        </w:rPr>
        <w:t xml:space="preserve">   </w:t>
      </w:r>
      <w:r w:rsidR="0076017F" w:rsidRPr="00751D27">
        <w:rPr>
          <w:b/>
        </w:rPr>
        <w:tab/>
      </w:r>
      <w:r w:rsidRPr="00751D27">
        <w:rPr>
          <w:b/>
        </w:rPr>
        <w:t>1</w:t>
      </w:r>
      <w:r w:rsidR="00D9131D" w:rsidRPr="00751D27">
        <w:rPr>
          <w:b/>
        </w:rPr>
        <w:t>7</w:t>
      </w:r>
      <w:r w:rsidRPr="00751D27">
        <w:rPr>
          <w:b/>
        </w:rPr>
        <w:t>.</w:t>
      </w:r>
      <w:r w:rsidR="0076017F" w:rsidRPr="00751D27">
        <w:rPr>
          <w:b/>
        </w:rPr>
        <w:t xml:space="preserve"> </w:t>
      </w:r>
      <w:proofErr w:type="gramStart"/>
      <w:r w:rsidRPr="00751D27">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этим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0076017F" w:rsidRPr="00751D27">
        <w:tab/>
      </w:r>
      <w:proofErr w:type="gramEnd"/>
    </w:p>
    <w:p w:rsidR="000A2939" w:rsidRPr="00751D27" w:rsidRDefault="0076017F" w:rsidP="0076017F">
      <w:pPr>
        <w:tabs>
          <w:tab w:val="left" w:pos="709"/>
          <w:tab w:val="left" w:pos="851"/>
        </w:tabs>
        <w:autoSpaceDE w:val="0"/>
        <w:autoSpaceDN w:val="0"/>
        <w:adjustRightInd w:val="0"/>
        <w:jc w:val="both"/>
        <w:outlineLvl w:val="1"/>
      </w:pPr>
      <w:r w:rsidRPr="00751D27">
        <w:tab/>
      </w:r>
      <w:r w:rsidR="000A2939" w:rsidRPr="00751D27">
        <w:rPr>
          <w:b/>
        </w:rPr>
        <w:t>1</w:t>
      </w:r>
      <w:r w:rsidR="00D9131D" w:rsidRPr="00751D27">
        <w:rPr>
          <w:b/>
        </w:rPr>
        <w:t>8</w:t>
      </w:r>
      <w:r w:rsidR="000A2939" w:rsidRPr="00751D27">
        <w:rPr>
          <w:b/>
        </w:rPr>
        <w:t>.</w:t>
      </w:r>
      <w:r w:rsidR="000A2939" w:rsidRPr="00751D27">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Внесенный задаток, организатор аукциона возвращает</w:t>
      </w:r>
      <w:r w:rsidR="00585423">
        <w:t xml:space="preserve"> </w:t>
      </w:r>
      <w:r w:rsidR="000A2939" w:rsidRPr="00751D27">
        <w:t>указанным заявителям в течение пяти рабочих днейс даты подписанияпротокола аукциона.</w:t>
      </w:r>
    </w:p>
    <w:p w:rsidR="000A2939" w:rsidRPr="00751D27" w:rsidRDefault="0076017F" w:rsidP="000A2939">
      <w:pPr>
        <w:autoSpaceDE w:val="0"/>
        <w:autoSpaceDN w:val="0"/>
        <w:adjustRightInd w:val="0"/>
        <w:jc w:val="both"/>
        <w:outlineLvl w:val="1"/>
      </w:pPr>
      <w:r w:rsidRPr="00751D27">
        <w:rPr>
          <w:b/>
        </w:rPr>
        <w:tab/>
      </w:r>
      <w:r w:rsidR="00D9131D" w:rsidRPr="00751D27">
        <w:rPr>
          <w:b/>
        </w:rPr>
        <w:t>19</w:t>
      </w:r>
      <w:r w:rsidR="000A2939" w:rsidRPr="00751D27">
        <w:rPr>
          <w:b/>
        </w:rPr>
        <w:t>.</w:t>
      </w:r>
      <w:r w:rsidR="000A2939" w:rsidRPr="00751D27">
        <w:t xml:space="preserve">Аукционная комиссия рассматривает поступившие заявки на участие в аукционе на предмет соответствия требованиям, установленным аукционной документацией. </w:t>
      </w:r>
    </w:p>
    <w:p w:rsidR="000A2939" w:rsidRPr="00751D27" w:rsidRDefault="000A2939" w:rsidP="00CE7704">
      <w:pPr>
        <w:autoSpaceDE w:val="0"/>
        <w:autoSpaceDN w:val="0"/>
        <w:adjustRightInd w:val="0"/>
        <w:jc w:val="both"/>
        <w:outlineLvl w:val="1"/>
      </w:pPr>
      <w:r w:rsidRPr="00751D27">
        <w:rPr>
          <w:b/>
        </w:rPr>
        <w:t xml:space="preserve">    </w:t>
      </w:r>
      <w:r w:rsidR="0076017F" w:rsidRPr="00751D27">
        <w:rPr>
          <w:b/>
        </w:rPr>
        <w:tab/>
      </w:r>
      <w:r w:rsidRPr="00751D27">
        <w:rPr>
          <w:b/>
        </w:rPr>
        <w:t>2</w:t>
      </w:r>
      <w:r w:rsidR="00D9131D" w:rsidRPr="00751D27">
        <w:rPr>
          <w:b/>
        </w:rPr>
        <w:t>0</w:t>
      </w:r>
      <w:r w:rsidRPr="00751D27">
        <w:rPr>
          <w:b/>
        </w:rPr>
        <w:t>.</w:t>
      </w:r>
      <w:r w:rsidRPr="00751D27">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76017F" w:rsidRPr="00751D27" w:rsidRDefault="0076017F" w:rsidP="00573B58">
      <w:pPr>
        <w:autoSpaceDE w:val="0"/>
        <w:autoSpaceDN w:val="0"/>
        <w:adjustRightInd w:val="0"/>
        <w:ind w:firstLine="284"/>
        <w:jc w:val="both"/>
        <w:rPr>
          <w:rFonts w:eastAsiaTheme="minorHAnsi"/>
          <w:lang w:eastAsia="en-US"/>
        </w:rPr>
      </w:pPr>
      <w:r w:rsidRPr="00751D27">
        <w:rPr>
          <w:rFonts w:eastAsiaTheme="minorHAnsi"/>
          <w:b/>
          <w:lang w:eastAsia="en-US"/>
        </w:rPr>
        <w:tab/>
      </w:r>
      <w:r w:rsidR="00573B58" w:rsidRPr="00751D27">
        <w:rPr>
          <w:rFonts w:eastAsiaTheme="minorHAnsi"/>
          <w:b/>
          <w:lang w:eastAsia="en-US"/>
        </w:rPr>
        <w:t>21.</w:t>
      </w:r>
      <w:r w:rsidR="00573B58" w:rsidRPr="00751D27">
        <w:rPr>
          <w:rFonts w:eastAsiaTheme="minorHAnsi"/>
          <w:lang w:eastAsia="en-US"/>
        </w:rPr>
        <w:t xml:space="preserve"> Организатор аукциона вправе отказаться от проведения аукциона не </w:t>
      </w:r>
      <w:proofErr w:type="gramStart"/>
      <w:r w:rsidR="00573B58" w:rsidRPr="00751D27">
        <w:rPr>
          <w:rFonts w:eastAsiaTheme="minorHAnsi"/>
          <w:lang w:eastAsia="en-US"/>
        </w:rPr>
        <w:t>позднее</w:t>
      </w:r>
      <w:proofErr w:type="gramEnd"/>
      <w:r w:rsidR="00573B58" w:rsidRPr="00751D27">
        <w:rPr>
          <w:rFonts w:eastAsiaTheme="minorHAnsi"/>
          <w:lang w:eastAsia="en-US"/>
        </w:rPr>
        <w:t xml:space="preserve"> чем за пять дней до даты окончания срока подачи заявок на участие в аукционе.</w:t>
      </w:r>
    </w:p>
    <w:p w:rsidR="00157275" w:rsidRDefault="0076017F" w:rsidP="00157275">
      <w:pPr>
        <w:autoSpaceDE w:val="0"/>
        <w:autoSpaceDN w:val="0"/>
        <w:adjustRightInd w:val="0"/>
        <w:jc w:val="both"/>
        <w:rPr>
          <w:rFonts w:eastAsiaTheme="minorHAnsi"/>
          <w:lang w:eastAsia="en-US"/>
        </w:rPr>
      </w:pPr>
      <w:r w:rsidRPr="00751D27">
        <w:rPr>
          <w:rFonts w:eastAsiaTheme="minorHAnsi"/>
          <w:b/>
          <w:lang w:eastAsia="en-US"/>
        </w:rPr>
        <w:tab/>
      </w:r>
      <w:r w:rsidR="00573B58" w:rsidRPr="00751D27">
        <w:rPr>
          <w:rFonts w:eastAsiaTheme="minorHAnsi"/>
          <w:b/>
          <w:lang w:eastAsia="en-US"/>
        </w:rPr>
        <w:t>22.</w:t>
      </w:r>
      <w:r w:rsidR="00573B58" w:rsidRPr="00751D27">
        <w:rPr>
          <w:rFonts w:eastAsiaTheme="minorHAnsi"/>
          <w:lang w:eastAsia="en-US"/>
        </w:rPr>
        <w:t xml:space="preserve"> Организатор аукциона вправе принять решение о внесении изменений в извещение о проведении аукциона не </w:t>
      </w:r>
      <w:proofErr w:type="gramStart"/>
      <w:r w:rsidR="00573B58" w:rsidRPr="00751D27">
        <w:rPr>
          <w:rFonts w:eastAsiaTheme="minorHAnsi"/>
          <w:lang w:eastAsia="en-US"/>
        </w:rPr>
        <w:t>позднее</w:t>
      </w:r>
      <w:proofErr w:type="gramEnd"/>
      <w:r w:rsidR="00573B58" w:rsidRPr="00751D27">
        <w:rPr>
          <w:rFonts w:eastAsiaTheme="minorHAnsi"/>
          <w:lang w:eastAsia="en-US"/>
        </w:rPr>
        <w:t xml:space="preserve"> чем за пять дней до даты окончания подачи заявок на участие в аукционе.</w:t>
      </w:r>
      <w:r w:rsidR="00157275">
        <w:rPr>
          <w:rFonts w:eastAsiaTheme="minorHAnsi"/>
          <w:lang w:eastAsia="en-US"/>
        </w:rPr>
        <w:t xml:space="preserve"> </w:t>
      </w:r>
    </w:p>
    <w:p w:rsidR="00157275" w:rsidRDefault="00157275" w:rsidP="00157275">
      <w:pPr>
        <w:autoSpaceDE w:val="0"/>
        <w:autoSpaceDN w:val="0"/>
        <w:adjustRightInd w:val="0"/>
        <w:jc w:val="both"/>
        <w:rPr>
          <w:rFonts w:eastAsiaTheme="minorHAnsi"/>
          <w:lang w:eastAsia="en-US"/>
        </w:rPr>
      </w:pPr>
      <w:r>
        <w:rPr>
          <w:rFonts w:eastAsiaTheme="minorHAnsi"/>
          <w:lang w:eastAsia="en-US"/>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eastAsiaTheme="minorHAnsi"/>
          <w:lang w:eastAsia="en-US"/>
        </w:rPr>
        <w:t>ии ау</w:t>
      </w:r>
      <w:proofErr w:type="gramEnd"/>
      <w:r>
        <w:rPr>
          <w:rFonts w:eastAsiaTheme="minorHAnsi"/>
          <w:lang w:eastAsia="en-US"/>
        </w:rPr>
        <w:t>кциона до даты окончания подачи заявок на участие в аукционе он составлял не менее пятнадцати дней.</w:t>
      </w:r>
    </w:p>
    <w:p w:rsidR="0076017F" w:rsidRPr="00751D27" w:rsidRDefault="0076017F" w:rsidP="00CE7704">
      <w:pPr>
        <w:jc w:val="both"/>
        <w:rPr>
          <w:rFonts w:eastAsiaTheme="minorHAnsi"/>
          <w:b/>
          <w:bCs/>
          <w:lang w:eastAsia="en-US"/>
        </w:rPr>
      </w:pPr>
      <w:r w:rsidRPr="00751D27">
        <w:rPr>
          <w:rFonts w:eastAsiaTheme="minorHAnsi"/>
          <w:b/>
          <w:bCs/>
          <w:lang w:eastAsia="en-US"/>
        </w:rPr>
        <w:t xml:space="preserve">          </w:t>
      </w:r>
    </w:p>
    <w:p w:rsidR="00D554F8" w:rsidRPr="00751D27" w:rsidRDefault="00585423" w:rsidP="00585423">
      <w:pPr>
        <w:pStyle w:val="a6"/>
        <w:rPr>
          <w:b/>
        </w:rPr>
      </w:pPr>
      <w:r>
        <w:rPr>
          <w:rFonts w:eastAsiaTheme="minorHAnsi"/>
          <w:lang w:eastAsia="en-US"/>
        </w:rPr>
        <w:t xml:space="preserve"> </w:t>
      </w:r>
    </w:p>
    <w:p w:rsidR="00D554F8" w:rsidRPr="00751D27" w:rsidRDefault="00D554F8" w:rsidP="00D554F8">
      <w:pPr>
        <w:jc w:val="both"/>
        <w:rPr>
          <w:b/>
        </w:rPr>
      </w:pPr>
      <w:r w:rsidRPr="00751D27">
        <w:rPr>
          <w:b/>
        </w:rPr>
        <w:t xml:space="preserve">Начальник Управления                                                                                 Хусруев  </w:t>
      </w:r>
      <w:proofErr w:type="gramStart"/>
      <w:r w:rsidRPr="00751D27">
        <w:rPr>
          <w:b/>
        </w:rPr>
        <w:t>М-Г</w:t>
      </w:r>
      <w:proofErr w:type="gramEnd"/>
      <w:r w:rsidRPr="00751D27">
        <w:rPr>
          <w:b/>
        </w:rPr>
        <w:t>. А.</w:t>
      </w:r>
    </w:p>
    <w:p w:rsidR="00D554F8" w:rsidRPr="00751D27" w:rsidRDefault="00D554F8" w:rsidP="00D554F8">
      <w:pPr>
        <w:tabs>
          <w:tab w:val="left" w:pos="540"/>
        </w:tabs>
        <w:autoSpaceDE w:val="0"/>
        <w:autoSpaceDN w:val="0"/>
        <w:adjustRightInd w:val="0"/>
        <w:jc w:val="both"/>
        <w:rPr>
          <w:b/>
        </w:rPr>
      </w:pPr>
    </w:p>
    <w:p w:rsidR="00D554F8" w:rsidRPr="00751D27" w:rsidRDefault="00D554F8" w:rsidP="00D554F8">
      <w:pPr>
        <w:tabs>
          <w:tab w:val="left" w:pos="540"/>
        </w:tabs>
        <w:autoSpaceDE w:val="0"/>
        <w:autoSpaceDN w:val="0"/>
        <w:adjustRightInd w:val="0"/>
        <w:jc w:val="both"/>
        <w:rPr>
          <w:b/>
        </w:rPr>
      </w:pPr>
    </w:p>
    <w:p w:rsidR="00D554F8" w:rsidRPr="00751D27" w:rsidRDefault="00D554F8" w:rsidP="00D554F8">
      <w:pPr>
        <w:tabs>
          <w:tab w:val="left" w:pos="540"/>
        </w:tabs>
        <w:autoSpaceDE w:val="0"/>
        <w:autoSpaceDN w:val="0"/>
        <w:adjustRightInd w:val="0"/>
        <w:jc w:val="both"/>
        <w:rPr>
          <w:b/>
        </w:rPr>
      </w:pPr>
      <w:r w:rsidRPr="00751D27">
        <w:rPr>
          <w:b/>
        </w:rPr>
        <w:t xml:space="preserve">« </w:t>
      </w:r>
      <w:r w:rsidR="00585423">
        <w:rPr>
          <w:b/>
        </w:rPr>
        <w:t>12</w:t>
      </w:r>
      <w:r w:rsidRPr="00751D27">
        <w:rPr>
          <w:b/>
        </w:rPr>
        <w:t xml:space="preserve"> » апреля  2018 года    </w:t>
      </w:r>
    </w:p>
    <w:p w:rsidR="00D554F8" w:rsidRPr="00751D27" w:rsidRDefault="00D554F8" w:rsidP="00D554F8">
      <w:pPr>
        <w:pStyle w:val="FR2"/>
        <w:spacing w:before="0"/>
        <w:ind w:left="0"/>
        <w:jc w:val="both"/>
        <w:rPr>
          <w:rFonts w:ascii="Times New Roman" w:hAnsi="Times New Roman"/>
          <w:sz w:val="24"/>
          <w:szCs w:val="24"/>
        </w:rPr>
      </w:pPr>
    </w:p>
    <w:p w:rsidR="00D554F8" w:rsidRPr="00751D27" w:rsidRDefault="00D554F8" w:rsidP="00D554F8">
      <w:pPr>
        <w:pStyle w:val="a6"/>
        <w:rPr>
          <w:rFonts w:eastAsiaTheme="minorHAnsi"/>
          <w:lang w:eastAsia="en-US"/>
        </w:rPr>
      </w:pPr>
    </w:p>
    <w:p w:rsidR="00D554F8" w:rsidRPr="00751D27" w:rsidRDefault="00D554F8" w:rsidP="00D554F8">
      <w:pPr>
        <w:pStyle w:val="FR2"/>
        <w:spacing w:before="0"/>
        <w:ind w:left="0"/>
        <w:jc w:val="both"/>
        <w:rPr>
          <w:rFonts w:ascii="Times New Roman" w:hAnsi="Times New Roman"/>
          <w:sz w:val="24"/>
          <w:szCs w:val="24"/>
        </w:rPr>
      </w:pPr>
    </w:p>
    <w:p w:rsidR="00F7187F" w:rsidRDefault="00F7187F" w:rsidP="00A471FF">
      <w:pPr>
        <w:autoSpaceDE w:val="0"/>
        <w:autoSpaceDN w:val="0"/>
        <w:adjustRightInd w:val="0"/>
        <w:ind w:firstLine="540"/>
        <w:jc w:val="right"/>
        <w:outlineLvl w:val="1"/>
      </w:pPr>
    </w:p>
    <w:sectPr w:rsidR="00F7187F" w:rsidSect="00A471FF">
      <w:pgSz w:w="11906" w:h="16838"/>
      <w:pgMar w:top="113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E6"/>
    <w:multiLevelType w:val="hybridMultilevel"/>
    <w:tmpl w:val="8A9C0E26"/>
    <w:lvl w:ilvl="0" w:tplc="F7422CFE">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2939"/>
    <w:rsid w:val="0001420F"/>
    <w:rsid w:val="000468E4"/>
    <w:rsid w:val="00055F29"/>
    <w:rsid w:val="00067CA1"/>
    <w:rsid w:val="00082324"/>
    <w:rsid w:val="000A2939"/>
    <w:rsid w:val="000A4294"/>
    <w:rsid w:val="00101626"/>
    <w:rsid w:val="0011022D"/>
    <w:rsid w:val="00121209"/>
    <w:rsid w:val="00157275"/>
    <w:rsid w:val="001574C7"/>
    <w:rsid w:val="001B5A6E"/>
    <w:rsid w:val="00286358"/>
    <w:rsid w:val="002F40E4"/>
    <w:rsid w:val="00306DFA"/>
    <w:rsid w:val="0034380C"/>
    <w:rsid w:val="00427632"/>
    <w:rsid w:val="00475481"/>
    <w:rsid w:val="004B24D9"/>
    <w:rsid w:val="004B4FBD"/>
    <w:rsid w:val="004D7B9B"/>
    <w:rsid w:val="004F5890"/>
    <w:rsid w:val="004F7F2C"/>
    <w:rsid w:val="0052423D"/>
    <w:rsid w:val="00573B58"/>
    <w:rsid w:val="00577B03"/>
    <w:rsid w:val="00583990"/>
    <w:rsid w:val="00585423"/>
    <w:rsid w:val="005915B8"/>
    <w:rsid w:val="005F2839"/>
    <w:rsid w:val="0061050B"/>
    <w:rsid w:val="0064177D"/>
    <w:rsid w:val="00682342"/>
    <w:rsid w:val="006C758B"/>
    <w:rsid w:val="00740B89"/>
    <w:rsid w:val="00751D27"/>
    <w:rsid w:val="0076017F"/>
    <w:rsid w:val="00807C46"/>
    <w:rsid w:val="00877DA1"/>
    <w:rsid w:val="008A5635"/>
    <w:rsid w:val="008B28FF"/>
    <w:rsid w:val="0092334C"/>
    <w:rsid w:val="00980B09"/>
    <w:rsid w:val="009E7042"/>
    <w:rsid w:val="009E722D"/>
    <w:rsid w:val="00A471FF"/>
    <w:rsid w:val="00A71997"/>
    <w:rsid w:val="00AA0439"/>
    <w:rsid w:val="00AA08F3"/>
    <w:rsid w:val="00AD61E4"/>
    <w:rsid w:val="00AE4861"/>
    <w:rsid w:val="00AF0910"/>
    <w:rsid w:val="00B56AA3"/>
    <w:rsid w:val="00BD5AB6"/>
    <w:rsid w:val="00BE0B89"/>
    <w:rsid w:val="00C03ED2"/>
    <w:rsid w:val="00C24A9C"/>
    <w:rsid w:val="00C56618"/>
    <w:rsid w:val="00C84C50"/>
    <w:rsid w:val="00CC75FC"/>
    <w:rsid w:val="00CE7704"/>
    <w:rsid w:val="00D12B00"/>
    <w:rsid w:val="00D53A05"/>
    <w:rsid w:val="00D554F8"/>
    <w:rsid w:val="00D67A6F"/>
    <w:rsid w:val="00D738CA"/>
    <w:rsid w:val="00D9131D"/>
    <w:rsid w:val="00D95273"/>
    <w:rsid w:val="00E06120"/>
    <w:rsid w:val="00E06F6D"/>
    <w:rsid w:val="00E1393C"/>
    <w:rsid w:val="00E4542B"/>
    <w:rsid w:val="00E52EEF"/>
    <w:rsid w:val="00EB7352"/>
    <w:rsid w:val="00ED6428"/>
    <w:rsid w:val="00F02687"/>
    <w:rsid w:val="00F07853"/>
    <w:rsid w:val="00F12AB8"/>
    <w:rsid w:val="00F7187F"/>
    <w:rsid w:val="00F9519D"/>
    <w:rsid w:val="00FA3AA9"/>
    <w:rsid w:val="00FB727A"/>
    <w:rsid w:val="00FE1C34"/>
    <w:rsid w:val="00FF2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Название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customStyle="1" w:styleId="s1">
    <w:name w:val="s_1"/>
    <w:basedOn w:val="a"/>
    <w:rsid w:val="009E72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consultantplus://offline/ref=FA4E4FEF9A356FDDE6F99159F7B6917C48F58406BC8A2C7190C938D3F4718E3E77316E71F4F96953PDDEH" TargetMode="Externa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mushestvo.kaspiysk@yandex.ru" TargetMode="External"/><Relationship Id="rId11" Type="http://schemas.openxmlformats.org/officeDocument/2006/relationships/hyperlink" Target="consultantplus://offline/ref=6AF444742AD2E64DD3760CE9486D6E1A2B34374AE30C2FC04901E37EA03C07D5DCBB4296ADaC1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BB6BCD36318CA5C0D2FD067BFB5467FA267C417A5B4E3EC1D94ECF7F941C8E11F5C4A388B71E29L4J2N" TargetMode="External"/><Relationship Id="rId4" Type="http://schemas.openxmlformats.org/officeDocument/2006/relationships/settings" Target="settings.xml"/><Relationship Id="rId9" Type="http://schemas.openxmlformats.org/officeDocument/2006/relationships/hyperlink" Target="http://WWW.kaspiysk.or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EC85D-C951-4D1C-B139-D923A71B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Мафинат</cp:lastModifiedBy>
  <cp:revision>24</cp:revision>
  <cp:lastPrinted>2014-06-26T06:08:00Z</cp:lastPrinted>
  <dcterms:created xsi:type="dcterms:W3CDTF">2010-12-21T13:49:00Z</dcterms:created>
  <dcterms:modified xsi:type="dcterms:W3CDTF">2018-04-13T14:04:00Z</dcterms:modified>
</cp:coreProperties>
</file>